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2334" w14:textId="77777777" w:rsidR="0059596B" w:rsidRPr="00320DE5" w:rsidRDefault="0059596B" w:rsidP="003171B7">
      <w:pPr>
        <w:pStyle w:val="Body"/>
        <w:spacing w:line="360" w:lineRule="auto"/>
        <w:jc w:val="center"/>
        <w:rPr>
          <w:rFonts w:ascii="Times New Roman" w:hAnsi="Times New Roman" w:cs="Times New Roman"/>
          <w:b/>
          <w:bCs/>
          <w:color w:val="000000" w:themeColor="text1"/>
          <w:sz w:val="24"/>
          <w:szCs w:val="24"/>
          <w:u w:val="single"/>
        </w:rPr>
      </w:pPr>
    </w:p>
    <w:p w14:paraId="746F415A" w14:textId="77777777" w:rsidR="0059596B" w:rsidRPr="00320DE5" w:rsidRDefault="0059596B" w:rsidP="003171B7">
      <w:pPr>
        <w:pStyle w:val="Body"/>
        <w:spacing w:line="360" w:lineRule="auto"/>
        <w:jc w:val="center"/>
        <w:rPr>
          <w:rFonts w:ascii="Times New Roman" w:hAnsi="Times New Roman" w:cs="Times New Roman"/>
          <w:b/>
          <w:bCs/>
          <w:color w:val="000000" w:themeColor="text1"/>
          <w:sz w:val="24"/>
          <w:szCs w:val="24"/>
          <w:u w:val="single"/>
        </w:rPr>
      </w:pPr>
    </w:p>
    <w:p w14:paraId="16C278FD" w14:textId="77777777" w:rsidR="00F365EE" w:rsidRPr="00320DE5" w:rsidRDefault="00F365EE" w:rsidP="003171B7">
      <w:pPr>
        <w:pStyle w:val="Body"/>
        <w:spacing w:line="360" w:lineRule="auto"/>
        <w:jc w:val="center"/>
        <w:rPr>
          <w:rFonts w:ascii="Times New Roman" w:hAnsi="Times New Roman" w:cs="Times New Roman"/>
          <w:b/>
          <w:bCs/>
          <w:color w:val="000000" w:themeColor="text1"/>
          <w:sz w:val="24"/>
          <w:szCs w:val="24"/>
          <w:u w:val="single"/>
          <w:lang w:val="en-US"/>
        </w:rPr>
      </w:pPr>
    </w:p>
    <w:p w14:paraId="6B2B1420" w14:textId="3A602D9B" w:rsidR="0059596B" w:rsidRPr="00320DE5" w:rsidRDefault="00F365EE" w:rsidP="003171B7">
      <w:pPr>
        <w:pStyle w:val="Body"/>
        <w:spacing w:line="360" w:lineRule="auto"/>
        <w:jc w:val="center"/>
        <w:rPr>
          <w:rFonts w:ascii="Times New Roman" w:eastAsia="Times New Roman" w:hAnsi="Times New Roman" w:cs="Times New Roman"/>
          <w:b/>
          <w:bCs/>
          <w:color w:val="000000" w:themeColor="text1"/>
          <w:sz w:val="24"/>
          <w:szCs w:val="24"/>
          <w:u w:val="single"/>
        </w:rPr>
      </w:pPr>
      <w:r w:rsidRPr="00320DE5">
        <w:rPr>
          <w:rFonts w:ascii="Times New Roman" w:hAnsi="Times New Roman" w:cs="Times New Roman"/>
          <w:b/>
          <w:bCs/>
          <w:color w:val="000000" w:themeColor="text1"/>
          <w:sz w:val="24"/>
          <w:szCs w:val="24"/>
          <w:u w:val="single"/>
          <w:lang w:val="en-US"/>
        </w:rPr>
        <w:t>NOTICE INVITING TENDER</w:t>
      </w:r>
    </w:p>
    <w:p w14:paraId="6EB0082F" w14:textId="25EA96C2" w:rsidR="0059596B" w:rsidRPr="00320DE5" w:rsidRDefault="00F365EE" w:rsidP="003171B7">
      <w:pPr>
        <w:pStyle w:val="Body"/>
        <w:spacing w:line="360" w:lineRule="auto"/>
        <w:jc w:val="center"/>
        <w:rPr>
          <w:rFonts w:ascii="Times New Roman" w:eastAsia="Times New Roman" w:hAnsi="Times New Roman" w:cs="Times New Roman"/>
          <w:b/>
          <w:bCs/>
          <w:color w:val="000000" w:themeColor="text1"/>
          <w:sz w:val="24"/>
          <w:szCs w:val="24"/>
          <w:u w:val="single"/>
        </w:rPr>
      </w:pPr>
      <w:r w:rsidRPr="00320DE5">
        <w:rPr>
          <w:rFonts w:ascii="Times New Roman" w:hAnsi="Times New Roman" w:cs="Times New Roman"/>
          <w:b/>
          <w:bCs/>
          <w:color w:val="000000" w:themeColor="text1"/>
          <w:sz w:val="24"/>
          <w:szCs w:val="24"/>
          <w:u w:val="single"/>
          <w:lang w:val="en-US"/>
        </w:rPr>
        <w:t>(</w:t>
      </w:r>
      <w:r w:rsidR="005A6781">
        <w:rPr>
          <w:rFonts w:ascii="Times New Roman" w:hAnsi="Times New Roman" w:cs="Times New Roman"/>
          <w:b/>
          <w:bCs/>
          <w:color w:val="000000" w:themeColor="text1"/>
          <w:sz w:val="24"/>
          <w:szCs w:val="24"/>
          <w:u w:val="single"/>
          <w:lang w:val="en-US"/>
        </w:rPr>
        <w:t>NIT/UPCA/AFGANISTAN/2026/01</w:t>
      </w:r>
      <w:r w:rsidRPr="00320DE5">
        <w:rPr>
          <w:rFonts w:ascii="Times New Roman" w:hAnsi="Times New Roman" w:cs="Times New Roman"/>
          <w:b/>
          <w:bCs/>
          <w:color w:val="000000" w:themeColor="text1"/>
          <w:sz w:val="24"/>
          <w:szCs w:val="24"/>
          <w:u w:val="single"/>
          <w:lang w:val="en-US"/>
        </w:rPr>
        <w:t>)</w:t>
      </w:r>
      <w:r w:rsidRPr="00320DE5">
        <w:rPr>
          <w:rFonts w:ascii="Times New Roman" w:eastAsia="Times New Roman" w:hAnsi="Times New Roman" w:cs="Times New Roman"/>
          <w:b/>
          <w:bCs/>
          <w:color w:val="000000" w:themeColor="text1"/>
          <w:sz w:val="24"/>
          <w:szCs w:val="24"/>
          <w:u w:val="single"/>
        </w:rPr>
        <w:br/>
      </w:r>
    </w:p>
    <w:p w14:paraId="7D681F7C" w14:textId="74FA6114" w:rsidR="00F365EE" w:rsidRPr="00320DE5" w:rsidRDefault="00F365EE" w:rsidP="003171B7">
      <w:pPr>
        <w:pStyle w:val="Body"/>
        <w:spacing w:line="360" w:lineRule="auto"/>
        <w:jc w:val="center"/>
        <w:rPr>
          <w:rFonts w:ascii="Times New Roman" w:eastAsia="Times New Roman" w:hAnsi="Times New Roman" w:cs="Times New Roman"/>
          <w:b/>
          <w:bCs/>
          <w:color w:val="000000" w:themeColor="text1"/>
          <w:sz w:val="24"/>
          <w:szCs w:val="24"/>
          <w:u w:val="single"/>
        </w:rPr>
      </w:pPr>
    </w:p>
    <w:p w14:paraId="7236D6F3" w14:textId="04FF6FC8" w:rsidR="0059596B" w:rsidRPr="00320DE5" w:rsidRDefault="0059596B" w:rsidP="003171B7">
      <w:pPr>
        <w:pStyle w:val="Body"/>
        <w:spacing w:line="360" w:lineRule="auto"/>
        <w:rPr>
          <w:rFonts w:ascii="Times New Roman" w:eastAsia="Times New Roman" w:hAnsi="Times New Roman" w:cs="Times New Roman"/>
          <w:b/>
          <w:bCs/>
          <w:color w:val="000000" w:themeColor="text1"/>
          <w:sz w:val="24"/>
          <w:szCs w:val="24"/>
          <w:u w:val="single"/>
        </w:rPr>
      </w:pPr>
    </w:p>
    <w:p w14:paraId="3CE12D6D" w14:textId="56700A25" w:rsidR="0059596B" w:rsidRPr="00320DE5" w:rsidRDefault="00F365EE" w:rsidP="003171B7">
      <w:pPr>
        <w:pStyle w:val="Body"/>
        <w:spacing w:line="360" w:lineRule="auto"/>
        <w:rPr>
          <w:rFonts w:ascii="Times New Roman" w:eastAsia="Times New Roman" w:hAnsi="Times New Roman" w:cs="Times New Roman"/>
          <w:b/>
          <w:bCs/>
          <w:color w:val="000000" w:themeColor="text1"/>
          <w:sz w:val="24"/>
          <w:szCs w:val="24"/>
          <w:u w:val="single"/>
        </w:rPr>
      </w:pPr>
      <w:r w:rsidRPr="00320DE5">
        <w:rPr>
          <w:rFonts w:ascii="Times New Roman" w:eastAsia="Times New Roman" w:hAnsi="Times New Roman" w:cs="Times New Roman"/>
          <w:noProof/>
          <w:color w:val="000000" w:themeColor="text1"/>
          <w:sz w:val="24"/>
          <w:szCs w:val="24"/>
        </w:rPr>
        <w:drawing>
          <wp:anchor distT="57150" distB="57150" distL="57150" distR="57150" simplePos="0" relativeHeight="251659264" behindDoc="0" locked="0" layoutInCell="1" allowOverlap="1" wp14:anchorId="1D03F9B9" wp14:editId="56B490C0">
            <wp:simplePos x="0" y="0"/>
            <wp:positionH relativeFrom="page">
              <wp:posOffset>2684145</wp:posOffset>
            </wp:positionH>
            <wp:positionV relativeFrom="page">
              <wp:posOffset>3817508</wp:posOffset>
            </wp:positionV>
            <wp:extent cx="2270760" cy="2209800"/>
            <wp:effectExtent l="0" t="0" r="2540" b="0"/>
            <wp:wrapThrough wrapText="bothSides" distL="57150" distR="57150">
              <wp:wrapPolygon edited="1">
                <wp:start x="4611" y="100"/>
                <wp:lineTo x="17134" y="200"/>
                <wp:lineTo x="19416" y="2644"/>
                <wp:lineTo x="18639" y="3891"/>
                <wp:lineTo x="18105" y="5637"/>
                <wp:lineTo x="18105" y="8530"/>
                <wp:lineTo x="18493" y="9977"/>
                <wp:lineTo x="19173" y="9428"/>
                <wp:lineTo x="20144" y="9478"/>
                <wp:lineTo x="20678" y="10077"/>
                <wp:lineTo x="20823" y="11074"/>
                <wp:lineTo x="21551" y="12521"/>
                <wp:lineTo x="21406" y="13369"/>
                <wp:lineTo x="20823" y="13868"/>
                <wp:lineTo x="20629" y="15315"/>
                <wp:lineTo x="19804" y="16711"/>
                <wp:lineTo x="18591" y="17958"/>
                <wp:lineTo x="16503" y="19255"/>
                <wp:lineTo x="10776" y="21550"/>
                <wp:lineTo x="8446" y="20552"/>
                <wp:lineTo x="5533" y="19455"/>
                <wp:lineTo x="3398" y="18208"/>
                <wp:lineTo x="1893" y="16861"/>
                <wp:lineTo x="1019" y="15414"/>
                <wp:lineTo x="728" y="13818"/>
                <wp:lineTo x="243" y="13419"/>
                <wp:lineTo x="49" y="12571"/>
                <wp:lineTo x="922" y="10675"/>
                <wp:lineTo x="1019" y="9927"/>
                <wp:lineTo x="1602" y="9428"/>
                <wp:lineTo x="2524" y="9478"/>
                <wp:lineTo x="3204" y="10027"/>
                <wp:lineTo x="3592" y="7732"/>
                <wp:lineTo x="3495" y="5587"/>
                <wp:lineTo x="2864" y="3642"/>
                <wp:lineTo x="2233" y="2544"/>
                <wp:lineTo x="4611" y="100"/>
              </wp:wrapPolygon>
            </wp:wrapThrough>
            <wp:docPr id="1073741825" name="officeArt object" descr="A logo of a cricket te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of a cricket teamDescription automatically generated" descr="A logo of a cricket teamDescription automatically generated"/>
                    <pic:cNvPicPr>
                      <a:picLocks noChangeAspect="1"/>
                    </pic:cNvPicPr>
                  </pic:nvPicPr>
                  <pic:blipFill>
                    <a:blip r:embed="rId8"/>
                    <a:stretch>
                      <a:fillRect/>
                    </a:stretch>
                  </pic:blipFill>
                  <pic:spPr>
                    <a:xfrm>
                      <a:off x="0" y="0"/>
                      <a:ext cx="2270760" cy="2209800"/>
                    </a:xfrm>
                    <a:prstGeom prst="rect">
                      <a:avLst/>
                    </a:prstGeom>
                    <a:ln w="12700" cap="flat">
                      <a:noFill/>
                      <a:miter lim="400000"/>
                    </a:ln>
                    <a:effectLst/>
                  </pic:spPr>
                </pic:pic>
              </a:graphicData>
            </a:graphic>
          </wp:anchor>
        </w:drawing>
      </w:r>
    </w:p>
    <w:p w14:paraId="25987FE6" w14:textId="77777777" w:rsidR="0059596B" w:rsidRPr="00320DE5" w:rsidRDefault="0059596B" w:rsidP="003171B7">
      <w:pPr>
        <w:pStyle w:val="Body"/>
        <w:spacing w:line="360" w:lineRule="auto"/>
        <w:rPr>
          <w:rFonts w:ascii="Times New Roman" w:eastAsia="Times New Roman" w:hAnsi="Times New Roman" w:cs="Times New Roman"/>
          <w:b/>
          <w:bCs/>
          <w:color w:val="000000" w:themeColor="text1"/>
          <w:sz w:val="24"/>
          <w:szCs w:val="24"/>
          <w:u w:val="single"/>
        </w:rPr>
      </w:pPr>
    </w:p>
    <w:p w14:paraId="666F511A" w14:textId="77777777" w:rsidR="0059596B" w:rsidRPr="00320DE5" w:rsidRDefault="0059596B" w:rsidP="003171B7">
      <w:pPr>
        <w:pStyle w:val="Body"/>
        <w:spacing w:line="360" w:lineRule="auto"/>
        <w:rPr>
          <w:rFonts w:ascii="Times New Roman" w:eastAsia="Times New Roman" w:hAnsi="Times New Roman" w:cs="Times New Roman"/>
          <w:b/>
          <w:bCs/>
          <w:color w:val="000000" w:themeColor="text1"/>
          <w:sz w:val="24"/>
          <w:szCs w:val="24"/>
          <w:u w:val="single"/>
        </w:rPr>
      </w:pPr>
    </w:p>
    <w:p w14:paraId="57873546" w14:textId="77777777" w:rsidR="0059596B" w:rsidRPr="00320DE5" w:rsidRDefault="0059596B" w:rsidP="003171B7">
      <w:pPr>
        <w:pStyle w:val="Body"/>
        <w:spacing w:line="360" w:lineRule="auto"/>
        <w:rPr>
          <w:rFonts w:ascii="Times New Roman" w:eastAsia="Times New Roman" w:hAnsi="Times New Roman" w:cs="Times New Roman"/>
          <w:b/>
          <w:bCs/>
          <w:color w:val="000000" w:themeColor="text1"/>
          <w:sz w:val="24"/>
          <w:szCs w:val="24"/>
          <w:u w:val="single"/>
        </w:rPr>
      </w:pPr>
    </w:p>
    <w:p w14:paraId="7913AEAB" w14:textId="77777777" w:rsidR="0059596B" w:rsidRPr="00320DE5" w:rsidRDefault="0059596B" w:rsidP="003171B7">
      <w:pPr>
        <w:pStyle w:val="Body"/>
        <w:spacing w:line="360" w:lineRule="auto"/>
        <w:rPr>
          <w:rFonts w:ascii="Times New Roman" w:eastAsia="Times New Roman" w:hAnsi="Times New Roman" w:cs="Times New Roman"/>
          <w:b/>
          <w:bCs/>
          <w:color w:val="000000" w:themeColor="text1"/>
          <w:sz w:val="24"/>
          <w:szCs w:val="24"/>
          <w:u w:val="single"/>
        </w:rPr>
      </w:pPr>
    </w:p>
    <w:p w14:paraId="0320DA13" w14:textId="77777777" w:rsidR="0059596B" w:rsidRPr="00320DE5" w:rsidRDefault="0059596B" w:rsidP="003171B7">
      <w:pPr>
        <w:pStyle w:val="Body"/>
        <w:spacing w:line="360" w:lineRule="auto"/>
        <w:jc w:val="center"/>
        <w:rPr>
          <w:rFonts w:ascii="Times New Roman" w:eastAsia="Times New Roman" w:hAnsi="Times New Roman" w:cs="Times New Roman"/>
          <w:b/>
          <w:bCs/>
          <w:color w:val="000000" w:themeColor="text1"/>
          <w:sz w:val="24"/>
          <w:szCs w:val="24"/>
          <w:u w:val="single"/>
        </w:rPr>
      </w:pPr>
    </w:p>
    <w:p w14:paraId="1E5AB96F" w14:textId="77777777" w:rsidR="0059596B" w:rsidRPr="00320DE5" w:rsidRDefault="0059596B" w:rsidP="003171B7">
      <w:pPr>
        <w:pStyle w:val="Body"/>
        <w:spacing w:line="360" w:lineRule="auto"/>
        <w:jc w:val="center"/>
        <w:rPr>
          <w:rFonts w:ascii="Times New Roman" w:eastAsia="Times New Roman" w:hAnsi="Times New Roman" w:cs="Times New Roman"/>
          <w:b/>
          <w:bCs/>
          <w:color w:val="000000" w:themeColor="text1"/>
          <w:sz w:val="24"/>
          <w:szCs w:val="24"/>
          <w:u w:val="single"/>
        </w:rPr>
      </w:pPr>
    </w:p>
    <w:p w14:paraId="1988A973" w14:textId="77777777" w:rsidR="0059596B" w:rsidRPr="00320DE5" w:rsidRDefault="0059596B" w:rsidP="003171B7">
      <w:pPr>
        <w:pStyle w:val="Body"/>
        <w:spacing w:line="360" w:lineRule="auto"/>
        <w:jc w:val="center"/>
        <w:rPr>
          <w:rFonts w:ascii="Times New Roman" w:eastAsia="Times New Roman" w:hAnsi="Times New Roman" w:cs="Times New Roman"/>
          <w:b/>
          <w:bCs/>
          <w:color w:val="000000" w:themeColor="text1"/>
          <w:sz w:val="24"/>
          <w:szCs w:val="24"/>
          <w:u w:val="single"/>
        </w:rPr>
      </w:pPr>
    </w:p>
    <w:p w14:paraId="3E4D7B89" w14:textId="77777777" w:rsidR="00F365EE" w:rsidRPr="00320DE5" w:rsidRDefault="00F365EE" w:rsidP="003171B7">
      <w:pPr>
        <w:pStyle w:val="Body"/>
        <w:spacing w:line="360" w:lineRule="auto"/>
        <w:jc w:val="center"/>
        <w:rPr>
          <w:rFonts w:ascii="Times New Roman" w:hAnsi="Times New Roman" w:cs="Times New Roman"/>
          <w:b/>
          <w:bCs/>
          <w:color w:val="000000" w:themeColor="text1"/>
          <w:sz w:val="24"/>
          <w:szCs w:val="24"/>
          <w:u w:val="single"/>
          <w:lang w:val="en-US"/>
        </w:rPr>
      </w:pPr>
    </w:p>
    <w:p w14:paraId="3C6A76A3" w14:textId="77777777" w:rsidR="00F365EE" w:rsidRPr="00320DE5" w:rsidRDefault="00F365EE" w:rsidP="003171B7">
      <w:pPr>
        <w:pStyle w:val="Body"/>
        <w:spacing w:line="360" w:lineRule="auto"/>
        <w:jc w:val="center"/>
        <w:rPr>
          <w:rFonts w:ascii="Times New Roman" w:hAnsi="Times New Roman" w:cs="Times New Roman"/>
          <w:b/>
          <w:bCs/>
          <w:color w:val="000000" w:themeColor="text1"/>
          <w:sz w:val="24"/>
          <w:szCs w:val="24"/>
          <w:u w:val="single"/>
          <w:lang w:val="en-US"/>
        </w:rPr>
      </w:pPr>
    </w:p>
    <w:p w14:paraId="455DE047" w14:textId="04D11816" w:rsidR="009F3EF1" w:rsidRPr="00320DE5" w:rsidRDefault="00000000" w:rsidP="003171B7">
      <w:pPr>
        <w:pStyle w:val="Body"/>
        <w:spacing w:line="360" w:lineRule="auto"/>
        <w:jc w:val="center"/>
        <w:rPr>
          <w:rFonts w:ascii="Times New Roman" w:hAnsi="Times New Roman" w:cs="Times New Roman"/>
          <w:b/>
          <w:bCs/>
          <w:color w:val="000000" w:themeColor="text1"/>
          <w:sz w:val="24"/>
          <w:szCs w:val="24"/>
          <w:u w:val="single"/>
          <w:lang w:val="en-US"/>
        </w:rPr>
      </w:pPr>
      <w:r w:rsidRPr="00320DE5">
        <w:rPr>
          <w:rFonts w:ascii="Times New Roman" w:hAnsi="Times New Roman" w:cs="Times New Roman"/>
          <w:b/>
          <w:bCs/>
          <w:color w:val="000000" w:themeColor="text1"/>
          <w:sz w:val="24"/>
          <w:szCs w:val="24"/>
          <w:u w:val="single"/>
          <w:lang w:val="en-US"/>
        </w:rPr>
        <w:t xml:space="preserve">FOR </w:t>
      </w:r>
      <w:r w:rsidR="006A3814" w:rsidRPr="00320DE5">
        <w:rPr>
          <w:rFonts w:ascii="Times New Roman" w:hAnsi="Times New Roman" w:cs="Times New Roman"/>
          <w:b/>
          <w:bCs/>
          <w:color w:val="000000" w:themeColor="text1"/>
          <w:sz w:val="24"/>
          <w:szCs w:val="24"/>
          <w:u w:val="single"/>
          <w:lang w:val="en-US"/>
        </w:rPr>
        <w:t xml:space="preserve">ENGAGEMENT OF </w:t>
      </w:r>
      <w:r w:rsidR="009F3EF1" w:rsidRPr="00320DE5">
        <w:rPr>
          <w:rFonts w:ascii="Times New Roman" w:hAnsi="Times New Roman" w:cs="Times New Roman"/>
          <w:b/>
          <w:bCs/>
          <w:color w:val="000000" w:themeColor="text1"/>
          <w:sz w:val="24"/>
          <w:szCs w:val="24"/>
          <w:u w:val="single"/>
          <w:lang w:val="en-US"/>
        </w:rPr>
        <w:t xml:space="preserve">VENDORS FOR </w:t>
      </w:r>
    </w:p>
    <w:p w14:paraId="6C79436D" w14:textId="77777777" w:rsidR="00FB29CE" w:rsidRDefault="009F3EF1" w:rsidP="003171B7">
      <w:pPr>
        <w:pStyle w:val="Body"/>
        <w:spacing w:line="360" w:lineRule="auto"/>
        <w:jc w:val="center"/>
        <w:rPr>
          <w:rFonts w:ascii="Times New Roman" w:eastAsia="Times New Roman" w:hAnsi="Times New Roman" w:cs="Times New Roman"/>
          <w:b/>
          <w:bCs/>
          <w:color w:val="000000" w:themeColor="text1"/>
          <w:sz w:val="24"/>
          <w:szCs w:val="24"/>
          <w:u w:val="single"/>
        </w:rPr>
      </w:pPr>
      <w:r w:rsidRPr="00320DE5">
        <w:rPr>
          <w:rFonts w:ascii="Times New Roman" w:hAnsi="Times New Roman" w:cs="Times New Roman"/>
          <w:b/>
          <w:bCs/>
          <w:color w:val="000000" w:themeColor="text1"/>
          <w:sz w:val="24"/>
          <w:szCs w:val="24"/>
          <w:u w:val="single"/>
          <w:lang w:val="en-US"/>
        </w:rPr>
        <w:t xml:space="preserve">SUPPLY OF GOODS/SERVICES </w:t>
      </w:r>
      <w:r w:rsidR="00BB1A82" w:rsidRPr="00320DE5">
        <w:rPr>
          <w:rFonts w:ascii="Times New Roman" w:eastAsia="Times New Roman" w:hAnsi="Times New Roman" w:cs="Times New Roman"/>
          <w:b/>
          <w:bCs/>
          <w:color w:val="000000" w:themeColor="text1"/>
          <w:sz w:val="24"/>
          <w:szCs w:val="24"/>
          <w:u w:val="single"/>
        </w:rPr>
        <w:t xml:space="preserve">FOR </w:t>
      </w:r>
    </w:p>
    <w:p w14:paraId="72678668" w14:textId="0D030FAC" w:rsidR="0059596B" w:rsidRPr="00320DE5" w:rsidRDefault="005A6781" w:rsidP="003171B7">
      <w:pPr>
        <w:pStyle w:val="Body"/>
        <w:spacing w:line="360" w:lineRule="auto"/>
        <w:jc w:val="center"/>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INDIA VS. AFGANISTAN ODI MATCHES - 2026</w:t>
      </w:r>
    </w:p>
    <w:p w14:paraId="089C38F9" w14:textId="77777777" w:rsidR="0059596B" w:rsidRPr="00320DE5" w:rsidRDefault="00000000" w:rsidP="003171B7">
      <w:pPr>
        <w:pStyle w:val="Body"/>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u w:val="single"/>
        </w:rPr>
        <w:br w:type="page"/>
      </w:r>
    </w:p>
    <w:sdt>
      <w:sdtPr>
        <w:rPr>
          <w:rFonts w:ascii="Times New Roman" w:eastAsia="Arial Unicode MS" w:hAnsi="Times New Roman" w:cs="Times New Roman"/>
          <w:b w:val="0"/>
          <w:bCs w:val="0"/>
          <w:color w:val="000000" w:themeColor="text1"/>
          <w:sz w:val="24"/>
          <w:szCs w:val="24"/>
          <w:bdr w:val="nil"/>
        </w:rPr>
        <w:id w:val="1321623653"/>
        <w:docPartObj>
          <w:docPartGallery w:val="Table of Contents"/>
          <w:docPartUnique/>
        </w:docPartObj>
      </w:sdtPr>
      <w:sdtEndPr>
        <w:rPr>
          <w:rFonts w:eastAsia="Times New Roman"/>
          <w:noProof/>
          <w:bdr w:val="none" w:sz="0" w:space="0" w:color="auto"/>
        </w:rPr>
      </w:sdtEndPr>
      <w:sdtContent>
        <w:p w14:paraId="493589F3" w14:textId="38796891" w:rsidR="00231E81" w:rsidRPr="00254C24" w:rsidRDefault="00231E81" w:rsidP="003171B7">
          <w:pPr>
            <w:pStyle w:val="TOCHeading"/>
            <w:spacing w:line="360" w:lineRule="auto"/>
            <w:jc w:val="center"/>
            <w:rPr>
              <w:rFonts w:ascii="Times New Roman" w:hAnsi="Times New Roman" w:cs="Times New Roman"/>
              <w:color w:val="000000" w:themeColor="text1"/>
              <w:sz w:val="24"/>
              <w:szCs w:val="24"/>
            </w:rPr>
          </w:pPr>
          <w:r w:rsidRPr="00254C24">
            <w:rPr>
              <w:rFonts w:ascii="Times New Roman" w:hAnsi="Times New Roman" w:cs="Times New Roman"/>
              <w:color w:val="000000" w:themeColor="text1"/>
              <w:sz w:val="24"/>
              <w:szCs w:val="24"/>
            </w:rPr>
            <w:t>Table of Contents</w:t>
          </w:r>
        </w:p>
        <w:p w14:paraId="67A73325" w14:textId="6F8620F2" w:rsidR="00E939CA" w:rsidRDefault="00231E81">
          <w:pPr>
            <w:pStyle w:val="TOC1"/>
            <w:rPr>
              <w:rFonts w:eastAsiaTheme="minorEastAsia" w:cstheme="minorBidi"/>
              <w:i w:val="0"/>
              <w:iCs w:val="0"/>
              <w:kern w:val="2"/>
              <w:lang w:val="en-IN"/>
              <w14:ligatures w14:val="standardContextual"/>
            </w:rPr>
          </w:pPr>
          <w:r w:rsidRPr="00254C24">
            <w:rPr>
              <w:rFonts w:ascii="Times New Roman" w:hAnsi="Times New Roman"/>
              <w:b/>
              <w:bCs/>
              <w:i w:val="0"/>
              <w:iCs w:val="0"/>
              <w:noProof w:val="0"/>
              <w:color w:val="000000" w:themeColor="text1"/>
            </w:rPr>
            <w:fldChar w:fldCharType="begin"/>
          </w:r>
          <w:r w:rsidRPr="00254C24">
            <w:rPr>
              <w:rFonts w:ascii="Times New Roman" w:hAnsi="Times New Roman"/>
              <w:b/>
              <w:bCs/>
              <w:i w:val="0"/>
              <w:iCs w:val="0"/>
              <w:color w:val="000000" w:themeColor="text1"/>
            </w:rPr>
            <w:instrText xml:space="preserve"> TOC \o "1-3" \h \z \u </w:instrText>
          </w:r>
          <w:r w:rsidRPr="00254C24">
            <w:rPr>
              <w:rFonts w:ascii="Times New Roman" w:hAnsi="Times New Roman"/>
              <w:b/>
              <w:bCs/>
              <w:i w:val="0"/>
              <w:iCs w:val="0"/>
              <w:noProof w:val="0"/>
              <w:color w:val="000000" w:themeColor="text1"/>
            </w:rPr>
            <w:fldChar w:fldCharType="separate"/>
          </w:r>
          <w:hyperlink w:anchor="_Toc230908065" w:history="1">
            <w:r w:rsidR="00E939CA" w:rsidRPr="002E3F2B">
              <w:rPr>
                <w:rStyle w:val="Hyperlink"/>
                <w:rFonts w:ascii="Times New Roman" w:hAnsi="Times New Roman"/>
                <w:b/>
                <w:bCs/>
              </w:rPr>
              <w:t>I.</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INTRODUCTION</w:t>
            </w:r>
            <w:r w:rsidR="00E939CA">
              <w:rPr>
                <w:webHidden/>
              </w:rPr>
              <w:tab/>
            </w:r>
            <w:r w:rsidR="00E939CA">
              <w:rPr>
                <w:webHidden/>
              </w:rPr>
              <w:fldChar w:fldCharType="begin"/>
            </w:r>
            <w:r w:rsidR="00E939CA">
              <w:rPr>
                <w:webHidden/>
              </w:rPr>
              <w:instrText xml:space="preserve"> PAGEREF _Toc230908065 \h </w:instrText>
            </w:r>
            <w:r w:rsidR="00E939CA">
              <w:rPr>
                <w:webHidden/>
              </w:rPr>
            </w:r>
            <w:r w:rsidR="00E939CA">
              <w:rPr>
                <w:webHidden/>
              </w:rPr>
              <w:fldChar w:fldCharType="separate"/>
            </w:r>
            <w:r w:rsidR="00E939CA">
              <w:rPr>
                <w:webHidden/>
              </w:rPr>
              <w:t>3</w:t>
            </w:r>
            <w:r w:rsidR="00E939CA">
              <w:rPr>
                <w:webHidden/>
              </w:rPr>
              <w:fldChar w:fldCharType="end"/>
            </w:r>
          </w:hyperlink>
        </w:p>
        <w:p w14:paraId="1461F80C" w14:textId="40D8F1D6" w:rsidR="00E939CA" w:rsidRDefault="00000000">
          <w:pPr>
            <w:pStyle w:val="TOC1"/>
            <w:rPr>
              <w:rFonts w:eastAsiaTheme="minorEastAsia" w:cstheme="minorBidi"/>
              <w:i w:val="0"/>
              <w:iCs w:val="0"/>
              <w:kern w:val="2"/>
              <w:lang w:val="en-IN"/>
              <w14:ligatures w14:val="standardContextual"/>
            </w:rPr>
          </w:pPr>
          <w:hyperlink w:anchor="_Toc230908066" w:history="1">
            <w:r w:rsidR="00E939CA" w:rsidRPr="002E3F2B">
              <w:rPr>
                <w:rStyle w:val="Hyperlink"/>
                <w:rFonts w:ascii="Times New Roman" w:hAnsi="Times New Roman"/>
                <w:b/>
                <w:bCs/>
              </w:rPr>
              <w:t>II.</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NOTICE INVITING TENDER (NIT)</w:t>
            </w:r>
            <w:r w:rsidR="00E939CA">
              <w:rPr>
                <w:webHidden/>
              </w:rPr>
              <w:tab/>
            </w:r>
            <w:r w:rsidR="00E939CA">
              <w:rPr>
                <w:webHidden/>
              </w:rPr>
              <w:fldChar w:fldCharType="begin"/>
            </w:r>
            <w:r w:rsidR="00E939CA">
              <w:rPr>
                <w:webHidden/>
              </w:rPr>
              <w:instrText xml:space="preserve"> PAGEREF _Toc230908066 \h </w:instrText>
            </w:r>
            <w:r w:rsidR="00E939CA">
              <w:rPr>
                <w:webHidden/>
              </w:rPr>
            </w:r>
            <w:r w:rsidR="00E939CA">
              <w:rPr>
                <w:webHidden/>
              </w:rPr>
              <w:fldChar w:fldCharType="separate"/>
            </w:r>
            <w:r w:rsidR="00E939CA">
              <w:rPr>
                <w:webHidden/>
              </w:rPr>
              <w:t>4</w:t>
            </w:r>
            <w:r w:rsidR="00E939CA">
              <w:rPr>
                <w:webHidden/>
              </w:rPr>
              <w:fldChar w:fldCharType="end"/>
            </w:r>
          </w:hyperlink>
        </w:p>
        <w:p w14:paraId="0D75A387" w14:textId="09539566" w:rsidR="00E939CA" w:rsidRDefault="00000000">
          <w:pPr>
            <w:pStyle w:val="TOC1"/>
            <w:rPr>
              <w:rFonts w:eastAsiaTheme="minorEastAsia" w:cstheme="minorBidi"/>
              <w:i w:val="0"/>
              <w:iCs w:val="0"/>
              <w:kern w:val="2"/>
              <w:lang w:val="en-IN"/>
              <w14:ligatures w14:val="standardContextual"/>
            </w:rPr>
          </w:pPr>
          <w:hyperlink w:anchor="_Toc230908067" w:history="1">
            <w:r w:rsidR="00E939CA" w:rsidRPr="002E3F2B">
              <w:rPr>
                <w:rStyle w:val="Hyperlink"/>
                <w:rFonts w:ascii="Times New Roman" w:hAnsi="Times New Roman"/>
                <w:b/>
                <w:bCs/>
              </w:rPr>
              <w:t>III.</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BID OBJECTIVES</w:t>
            </w:r>
            <w:r w:rsidR="00E939CA">
              <w:rPr>
                <w:webHidden/>
              </w:rPr>
              <w:tab/>
            </w:r>
            <w:r w:rsidR="00E939CA">
              <w:rPr>
                <w:webHidden/>
              </w:rPr>
              <w:fldChar w:fldCharType="begin"/>
            </w:r>
            <w:r w:rsidR="00E939CA">
              <w:rPr>
                <w:webHidden/>
              </w:rPr>
              <w:instrText xml:space="preserve"> PAGEREF _Toc230908067 \h </w:instrText>
            </w:r>
            <w:r w:rsidR="00E939CA">
              <w:rPr>
                <w:webHidden/>
              </w:rPr>
            </w:r>
            <w:r w:rsidR="00E939CA">
              <w:rPr>
                <w:webHidden/>
              </w:rPr>
              <w:fldChar w:fldCharType="separate"/>
            </w:r>
            <w:r w:rsidR="00E939CA">
              <w:rPr>
                <w:webHidden/>
              </w:rPr>
              <w:t>5</w:t>
            </w:r>
            <w:r w:rsidR="00E939CA">
              <w:rPr>
                <w:webHidden/>
              </w:rPr>
              <w:fldChar w:fldCharType="end"/>
            </w:r>
          </w:hyperlink>
        </w:p>
        <w:p w14:paraId="750F2A3C" w14:textId="4E5D5BB1" w:rsidR="00E939CA" w:rsidRDefault="00000000">
          <w:pPr>
            <w:pStyle w:val="TOC1"/>
            <w:rPr>
              <w:rFonts w:eastAsiaTheme="minorEastAsia" w:cstheme="minorBidi"/>
              <w:i w:val="0"/>
              <w:iCs w:val="0"/>
              <w:kern w:val="2"/>
              <w:lang w:val="en-IN"/>
              <w14:ligatures w14:val="standardContextual"/>
            </w:rPr>
          </w:pPr>
          <w:hyperlink w:anchor="_Toc230908068" w:history="1">
            <w:r w:rsidR="00E939CA" w:rsidRPr="002E3F2B">
              <w:rPr>
                <w:rStyle w:val="Hyperlink"/>
                <w:rFonts w:ascii="Times New Roman" w:hAnsi="Times New Roman"/>
                <w:b/>
                <w:bCs/>
              </w:rPr>
              <w:t>IV.</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ELIGIBILITY CRITERIA</w:t>
            </w:r>
            <w:r w:rsidR="00E939CA">
              <w:rPr>
                <w:webHidden/>
              </w:rPr>
              <w:tab/>
            </w:r>
            <w:r w:rsidR="00E939CA">
              <w:rPr>
                <w:webHidden/>
              </w:rPr>
              <w:fldChar w:fldCharType="begin"/>
            </w:r>
            <w:r w:rsidR="00E939CA">
              <w:rPr>
                <w:webHidden/>
              </w:rPr>
              <w:instrText xml:space="preserve"> PAGEREF _Toc230908068 \h </w:instrText>
            </w:r>
            <w:r w:rsidR="00E939CA">
              <w:rPr>
                <w:webHidden/>
              </w:rPr>
            </w:r>
            <w:r w:rsidR="00E939CA">
              <w:rPr>
                <w:webHidden/>
              </w:rPr>
              <w:fldChar w:fldCharType="separate"/>
            </w:r>
            <w:r w:rsidR="00E939CA">
              <w:rPr>
                <w:webHidden/>
              </w:rPr>
              <w:t>5</w:t>
            </w:r>
            <w:r w:rsidR="00E939CA">
              <w:rPr>
                <w:webHidden/>
              </w:rPr>
              <w:fldChar w:fldCharType="end"/>
            </w:r>
          </w:hyperlink>
        </w:p>
        <w:p w14:paraId="61D448D7" w14:textId="272FFFDE" w:rsidR="00E939CA" w:rsidRDefault="00000000">
          <w:pPr>
            <w:pStyle w:val="TOC1"/>
            <w:rPr>
              <w:rFonts w:eastAsiaTheme="minorEastAsia" w:cstheme="minorBidi"/>
              <w:i w:val="0"/>
              <w:iCs w:val="0"/>
              <w:kern w:val="2"/>
              <w:lang w:val="en-IN"/>
              <w14:ligatures w14:val="standardContextual"/>
            </w:rPr>
          </w:pPr>
          <w:hyperlink w:anchor="_Toc230908069" w:history="1">
            <w:r w:rsidR="00E939CA" w:rsidRPr="002E3F2B">
              <w:rPr>
                <w:rStyle w:val="Hyperlink"/>
                <w:rFonts w:ascii="Times New Roman" w:hAnsi="Times New Roman"/>
                <w:b/>
                <w:bCs/>
              </w:rPr>
              <w:t>V.</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RIGHTS/OBLIGATIONS OF THE SUCCESSFUL BIDDER</w:t>
            </w:r>
            <w:r w:rsidR="00E939CA">
              <w:rPr>
                <w:webHidden/>
              </w:rPr>
              <w:tab/>
            </w:r>
            <w:r w:rsidR="00E939CA">
              <w:rPr>
                <w:webHidden/>
              </w:rPr>
              <w:fldChar w:fldCharType="begin"/>
            </w:r>
            <w:r w:rsidR="00E939CA">
              <w:rPr>
                <w:webHidden/>
              </w:rPr>
              <w:instrText xml:space="preserve"> PAGEREF _Toc230908069 \h </w:instrText>
            </w:r>
            <w:r w:rsidR="00E939CA">
              <w:rPr>
                <w:webHidden/>
              </w:rPr>
            </w:r>
            <w:r w:rsidR="00E939CA">
              <w:rPr>
                <w:webHidden/>
              </w:rPr>
              <w:fldChar w:fldCharType="separate"/>
            </w:r>
            <w:r w:rsidR="00E939CA">
              <w:rPr>
                <w:webHidden/>
              </w:rPr>
              <w:t>8</w:t>
            </w:r>
            <w:r w:rsidR="00E939CA">
              <w:rPr>
                <w:webHidden/>
              </w:rPr>
              <w:fldChar w:fldCharType="end"/>
            </w:r>
          </w:hyperlink>
        </w:p>
        <w:p w14:paraId="27FB427D" w14:textId="4497D480" w:rsidR="00E939CA" w:rsidRDefault="00000000">
          <w:pPr>
            <w:pStyle w:val="TOC1"/>
            <w:rPr>
              <w:rFonts w:eastAsiaTheme="minorEastAsia" w:cstheme="minorBidi"/>
              <w:i w:val="0"/>
              <w:iCs w:val="0"/>
              <w:kern w:val="2"/>
              <w:lang w:val="en-IN"/>
              <w14:ligatures w14:val="standardContextual"/>
            </w:rPr>
          </w:pPr>
          <w:hyperlink w:anchor="_Toc230908070" w:history="1">
            <w:r w:rsidR="00E939CA" w:rsidRPr="002E3F2B">
              <w:rPr>
                <w:rStyle w:val="Hyperlink"/>
                <w:rFonts w:ascii="Times New Roman" w:hAnsi="Times New Roman"/>
                <w:b/>
                <w:bCs/>
              </w:rPr>
              <w:t>VI.</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REQUIREMENTS FOR PREPARATION AND SUBMISSION OF BIDS</w:t>
            </w:r>
            <w:r w:rsidR="00E939CA">
              <w:rPr>
                <w:webHidden/>
              </w:rPr>
              <w:tab/>
            </w:r>
            <w:r w:rsidR="00E939CA">
              <w:rPr>
                <w:webHidden/>
              </w:rPr>
              <w:fldChar w:fldCharType="begin"/>
            </w:r>
            <w:r w:rsidR="00E939CA">
              <w:rPr>
                <w:webHidden/>
              </w:rPr>
              <w:instrText xml:space="preserve"> PAGEREF _Toc230908070 \h </w:instrText>
            </w:r>
            <w:r w:rsidR="00E939CA">
              <w:rPr>
                <w:webHidden/>
              </w:rPr>
            </w:r>
            <w:r w:rsidR="00E939CA">
              <w:rPr>
                <w:webHidden/>
              </w:rPr>
              <w:fldChar w:fldCharType="separate"/>
            </w:r>
            <w:r w:rsidR="00E939CA">
              <w:rPr>
                <w:webHidden/>
              </w:rPr>
              <w:t>9</w:t>
            </w:r>
            <w:r w:rsidR="00E939CA">
              <w:rPr>
                <w:webHidden/>
              </w:rPr>
              <w:fldChar w:fldCharType="end"/>
            </w:r>
          </w:hyperlink>
        </w:p>
        <w:p w14:paraId="6D327BD7" w14:textId="56EDE888" w:rsidR="00E939CA" w:rsidRDefault="00000000">
          <w:pPr>
            <w:pStyle w:val="TOC1"/>
            <w:rPr>
              <w:rFonts w:eastAsiaTheme="minorEastAsia" w:cstheme="minorBidi"/>
              <w:i w:val="0"/>
              <w:iCs w:val="0"/>
              <w:kern w:val="2"/>
              <w:lang w:val="en-IN"/>
              <w14:ligatures w14:val="standardContextual"/>
            </w:rPr>
          </w:pPr>
          <w:hyperlink w:anchor="_Toc230908071" w:history="1">
            <w:r w:rsidR="00E939CA" w:rsidRPr="002E3F2B">
              <w:rPr>
                <w:rStyle w:val="Hyperlink"/>
                <w:rFonts w:ascii="Times New Roman" w:hAnsi="Times New Roman"/>
                <w:b/>
                <w:bCs/>
              </w:rPr>
              <w:t>VII.</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SELECTION OF THE WINNING BIDS</w:t>
            </w:r>
            <w:r w:rsidR="00E939CA">
              <w:rPr>
                <w:webHidden/>
              </w:rPr>
              <w:tab/>
            </w:r>
            <w:r w:rsidR="00E939CA">
              <w:rPr>
                <w:webHidden/>
              </w:rPr>
              <w:fldChar w:fldCharType="begin"/>
            </w:r>
            <w:r w:rsidR="00E939CA">
              <w:rPr>
                <w:webHidden/>
              </w:rPr>
              <w:instrText xml:space="preserve"> PAGEREF _Toc230908071 \h </w:instrText>
            </w:r>
            <w:r w:rsidR="00E939CA">
              <w:rPr>
                <w:webHidden/>
              </w:rPr>
            </w:r>
            <w:r w:rsidR="00E939CA">
              <w:rPr>
                <w:webHidden/>
              </w:rPr>
              <w:fldChar w:fldCharType="separate"/>
            </w:r>
            <w:r w:rsidR="00E939CA">
              <w:rPr>
                <w:webHidden/>
              </w:rPr>
              <w:t>11</w:t>
            </w:r>
            <w:r w:rsidR="00E939CA">
              <w:rPr>
                <w:webHidden/>
              </w:rPr>
              <w:fldChar w:fldCharType="end"/>
            </w:r>
          </w:hyperlink>
        </w:p>
        <w:p w14:paraId="44C5DD6B" w14:textId="6642286A" w:rsidR="00E939CA" w:rsidRDefault="00000000">
          <w:pPr>
            <w:pStyle w:val="TOC1"/>
            <w:tabs>
              <w:tab w:val="left" w:pos="960"/>
            </w:tabs>
            <w:rPr>
              <w:rFonts w:eastAsiaTheme="minorEastAsia" w:cstheme="minorBidi"/>
              <w:i w:val="0"/>
              <w:iCs w:val="0"/>
              <w:kern w:val="2"/>
              <w:lang w:val="en-IN"/>
              <w14:ligatures w14:val="standardContextual"/>
            </w:rPr>
          </w:pPr>
          <w:hyperlink w:anchor="_Toc230908072" w:history="1">
            <w:r w:rsidR="00E939CA" w:rsidRPr="002E3F2B">
              <w:rPr>
                <w:rStyle w:val="Hyperlink"/>
                <w:rFonts w:ascii="Times New Roman" w:hAnsi="Times New Roman"/>
                <w:b/>
                <w:bCs/>
              </w:rPr>
              <w:t>VIII.</w:t>
            </w:r>
            <w:r w:rsidR="00E939CA">
              <w:rPr>
                <w:rFonts w:eastAsiaTheme="minorEastAsia" w:cstheme="minorBidi"/>
                <w:i w:val="0"/>
                <w:iCs w:val="0"/>
                <w:kern w:val="2"/>
                <w:lang w:val="en-IN"/>
                <w14:ligatures w14:val="standardContextual"/>
              </w:rPr>
              <w:tab/>
            </w:r>
            <w:r w:rsidR="00E939CA" w:rsidRPr="002E3F2B">
              <w:rPr>
                <w:rStyle w:val="Hyperlink"/>
                <w:rFonts w:ascii="Times New Roman" w:hAnsi="Times New Roman"/>
                <w:b/>
                <w:bCs/>
              </w:rPr>
              <w:t>GENERAL</w:t>
            </w:r>
            <w:r w:rsidR="00E939CA">
              <w:rPr>
                <w:webHidden/>
              </w:rPr>
              <w:tab/>
            </w:r>
            <w:r w:rsidR="00E939CA">
              <w:rPr>
                <w:webHidden/>
              </w:rPr>
              <w:fldChar w:fldCharType="begin"/>
            </w:r>
            <w:r w:rsidR="00E939CA">
              <w:rPr>
                <w:webHidden/>
              </w:rPr>
              <w:instrText xml:space="preserve"> PAGEREF _Toc230908072 \h </w:instrText>
            </w:r>
            <w:r w:rsidR="00E939CA">
              <w:rPr>
                <w:webHidden/>
              </w:rPr>
            </w:r>
            <w:r w:rsidR="00E939CA">
              <w:rPr>
                <w:webHidden/>
              </w:rPr>
              <w:fldChar w:fldCharType="separate"/>
            </w:r>
            <w:r w:rsidR="00E939CA">
              <w:rPr>
                <w:webHidden/>
              </w:rPr>
              <w:t>12</w:t>
            </w:r>
            <w:r w:rsidR="00E939CA">
              <w:rPr>
                <w:webHidden/>
              </w:rPr>
              <w:fldChar w:fldCharType="end"/>
            </w:r>
          </w:hyperlink>
        </w:p>
        <w:p w14:paraId="75CC2484" w14:textId="32E310E2" w:rsidR="00E939CA" w:rsidRDefault="00000000">
          <w:pPr>
            <w:pStyle w:val="TOC1"/>
            <w:rPr>
              <w:rFonts w:eastAsiaTheme="minorEastAsia" w:cstheme="minorBidi"/>
              <w:i w:val="0"/>
              <w:iCs w:val="0"/>
              <w:kern w:val="2"/>
              <w:lang w:val="en-IN"/>
              <w14:ligatures w14:val="standardContextual"/>
            </w:rPr>
          </w:pPr>
          <w:hyperlink w:anchor="_Toc230908073" w:history="1">
            <w:r w:rsidR="00E939CA" w:rsidRPr="002E3F2B">
              <w:rPr>
                <w:rStyle w:val="Hyperlink"/>
                <w:b/>
              </w:rPr>
              <w:t>SCHEDULE I: GLOSSARY OF TERMS</w:t>
            </w:r>
            <w:r w:rsidR="00E939CA">
              <w:rPr>
                <w:webHidden/>
              </w:rPr>
              <w:tab/>
            </w:r>
            <w:r w:rsidR="00E939CA">
              <w:rPr>
                <w:webHidden/>
              </w:rPr>
              <w:fldChar w:fldCharType="begin"/>
            </w:r>
            <w:r w:rsidR="00E939CA">
              <w:rPr>
                <w:webHidden/>
              </w:rPr>
              <w:instrText xml:space="preserve"> PAGEREF _Toc230908073 \h </w:instrText>
            </w:r>
            <w:r w:rsidR="00E939CA">
              <w:rPr>
                <w:webHidden/>
              </w:rPr>
            </w:r>
            <w:r w:rsidR="00E939CA">
              <w:rPr>
                <w:webHidden/>
              </w:rPr>
              <w:fldChar w:fldCharType="separate"/>
            </w:r>
            <w:r w:rsidR="00E939CA">
              <w:rPr>
                <w:webHidden/>
              </w:rPr>
              <w:t>18</w:t>
            </w:r>
            <w:r w:rsidR="00E939CA">
              <w:rPr>
                <w:webHidden/>
              </w:rPr>
              <w:fldChar w:fldCharType="end"/>
            </w:r>
          </w:hyperlink>
        </w:p>
        <w:p w14:paraId="33A1C335" w14:textId="6FFB0AC6" w:rsidR="00E939CA" w:rsidRDefault="00000000">
          <w:pPr>
            <w:pStyle w:val="TOC1"/>
            <w:rPr>
              <w:rFonts w:eastAsiaTheme="minorEastAsia" w:cstheme="minorBidi"/>
              <w:i w:val="0"/>
              <w:iCs w:val="0"/>
              <w:kern w:val="2"/>
              <w:lang w:val="en-IN"/>
              <w14:ligatures w14:val="standardContextual"/>
            </w:rPr>
          </w:pPr>
          <w:hyperlink w:anchor="_Toc230908074" w:history="1">
            <w:r w:rsidR="00E939CA" w:rsidRPr="002E3F2B">
              <w:rPr>
                <w:rStyle w:val="Hyperlink"/>
                <w:b/>
              </w:rPr>
              <w:t>SCHEDULE II: TENTATIVE CALENDAR – INDIA VS. AFGHANISTAN ODI MATCHES - 2026</w:t>
            </w:r>
            <w:r w:rsidR="00E939CA">
              <w:rPr>
                <w:webHidden/>
              </w:rPr>
              <w:tab/>
            </w:r>
            <w:r w:rsidR="00E939CA">
              <w:rPr>
                <w:webHidden/>
              </w:rPr>
              <w:fldChar w:fldCharType="begin"/>
            </w:r>
            <w:r w:rsidR="00E939CA">
              <w:rPr>
                <w:webHidden/>
              </w:rPr>
              <w:instrText xml:space="preserve"> PAGEREF _Toc230908074 \h </w:instrText>
            </w:r>
            <w:r w:rsidR="00E939CA">
              <w:rPr>
                <w:webHidden/>
              </w:rPr>
            </w:r>
            <w:r w:rsidR="00E939CA">
              <w:rPr>
                <w:webHidden/>
              </w:rPr>
              <w:fldChar w:fldCharType="separate"/>
            </w:r>
            <w:r w:rsidR="00E939CA">
              <w:rPr>
                <w:webHidden/>
              </w:rPr>
              <w:t>21</w:t>
            </w:r>
            <w:r w:rsidR="00E939CA">
              <w:rPr>
                <w:webHidden/>
              </w:rPr>
              <w:fldChar w:fldCharType="end"/>
            </w:r>
          </w:hyperlink>
        </w:p>
        <w:p w14:paraId="5FCA8744" w14:textId="0616116F" w:rsidR="00E939CA" w:rsidRDefault="00000000">
          <w:pPr>
            <w:pStyle w:val="TOC1"/>
            <w:rPr>
              <w:rFonts w:eastAsiaTheme="minorEastAsia" w:cstheme="minorBidi"/>
              <w:i w:val="0"/>
              <w:iCs w:val="0"/>
              <w:kern w:val="2"/>
              <w:lang w:val="en-IN"/>
              <w14:ligatures w14:val="standardContextual"/>
            </w:rPr>
          </w:pPr>
          <w:hyperlink w:anchor="_Toc230908075" w:history="1">
            <w:r w:rsidR="00E939CA" w:rsidRPr="002E3F2B">
              <w:rPr>
                <w:rStyle w:val="Hyperlink"/>
                <w:rFonts w:ascii="Times New Roman" w:hAnsi="Times New Roman"/>
                <w:b/>
                <w:bCs/>
                <w:lang w:val="en-US"/>
              </w:rPr>
              <w:t>SCHEDULE IV: TECHNICAL BID FORM</w:t>
            </w:r>
            <w:r w:rsidR="00E939CA">
              <w:rPr>
                <w:webHidden/>
              </w:rPr>
              <w:tab/>
            </w:r>
            <w:r w:rsidR="00E939CA">
              <w:rPr>
                <w:webHidden/>
              </w:rPr>
              <w:fldChar w:fldCharType="begin"/>
            </w:r>
            <w:r w:rsidR="00E939CA">
              <w:rPr>
                <w:webHidden/>
              </w:rPr>
              <w:instrText xml:space="preserve"> PAGEREF _Toc230908075 \h </w:instrText>
            </w:r>
            <w:r w:rsidR="00E939CA">
              <w:rPr>
                <w:webHidden/>
              </w:rPr>
            </w:r>
            <w:r w:rsidR="00E939CA">
              <w:rPr>
                <w:webHidden/>
              </w:rPr>
              <w:fldChar w:fldCharType="separate"/>
            </w:r>
            <w:r w:rsidR="00E939CA">
              <w:rPr>
                <w:webHidden/>
              </w:rPr>
              <w:t>23</w:t>
            </w:r>
            <w:r w:rsidR="00E939CA">
              <w:rPr>
                <w:webHidden/>
              </w:rPr>
              <w:fldChar w:fldCharType="end"/>
            </w:r>
          </w:hyperlink>
        </w:p>
        <w:p w14:paraId="77B432B0" w14:textId="0DD0C0FD" w:rsidR="00E939CA" w:rsidRDefault="00000000">
          <w:pPr>
            <w:pStyle w:val="TOC1"/>
            <w:rPr>
              <w:rFonts w:eastAsiaTheme="minorEastAsia" w:cstheme="minorBidi"/>
              <w:i w:val="0"/>
              <w:iCs w:val="0"/>
              <w:kern w:val="2"/>
              <w:lang w:val="en-IN"/>
              <w14:ligatures w14:val="standardContextual"/>
            </w:rPr>
          </w:pPr>
          <w:hyperlink w:anchor="_Toc230908076" w:history="1">
            <w:r w:rsidR="00E939CA" w:rsidRPr="002E3F2B">
              <w:rPr>
                <w:rStyle w:val="Hyperlink"/>
                <w:rFonts w:ascii="Times New Roman" w:hAnsi="Times New Roman"/>
                <w:b/>
                <w:bCs/>
              </w:rPr>
              <w:t>SCHEDULE V: FINANCIAL BID FORM</w:t>
            </w:r>
            <w:r w:rsidR="00E939CA">
              <w:rPr>
                <w:webHidden/>
              </w:rPr>
              <w:tab/>
            </w:r>
            <w:r w:rsidR="00E939CA">
              <w:rPr>
                <w:webHidden/>
              </w:rPr>
              <w:fldChar w:fldCharType="begin"/>
            </w:r>
            <w:r w:rsidR="00E939CA">
              <w:rPr>
                <w:webHidden/>
              </w:rPr>
              <w:instrText xml:space="preserve"> PAGEREF _Toc230908076 \h </w:instrText>
            </w:r>
            <w:r w:rsidR="00E939CA">
              <w:rPr>
                <w:webHidden/>
              </w:rPr>
            </w:r>
            <w:r w:rsidR="00E939CA">
              <w:rPr>
                <w:webHidden/>
              </w:rPr>
              <w:fldChar w:fldCharType="separate"/>
            </w:r>
            <w:r w:rsidR="00E939CA">
              <w:rPr>
                <w:webHidden/>
              </w:rPr>
              <w:t>28</w:t>
            </w:r>
            <w:r w:rsidR="00E939CA">
              <w:rPr>
                <w:webHidden/>
              </w:rPr>
              <w:fldChar w:fldCharType="end"/>
            </w:r>
          </w:hyperlink>
        </w:p>
        <w:p w14:paraId="25FA0D9D" w14:textId="570974DC" w:rsidR="00231E81" w:rsidRPr="00254C24" w:rsidRDefault="00231E81" w:rsidP="003171B7">
          <w:pPr>
            <w:spacing w:line="360" w:lineRule="auto"/>
            <w:rPr>
              <w:b/>
              <w:bCs/>
              <w:color w:val="000000" w:themeColor="text1"/>
            </w:rPr>
          </w:pPr>
          <w:r w:rsidRPr="00254C24">
            <w:rPr>
              <w:b/>
              <w:bCs/>
              <w:noProof/>
              <w:color w:val="000000" w:themeColor="text1"/>
            </w:rPr>
            <w:fldChar w:fldCharType="end"/>
          </w:r>
        </w:p>
      </w:sdtContent>
    </w:sdt>
    <w:p w14:paraId="7E360BC1" w14:textId="5A789C97" w:rsidR="00E92121" w:rsidRPr="00320DE5" w:rsidRDefault="00E92121" w:rsidP="003171B7">
      <w:pPr>
        <w:spacing w:line="360" w:lineRule="auto"/>
        <w:rPr>
          <w:b/>
          <w:bCs/>
          <w:color w:val="000000" w:themeColor="text1"/>
          <w:u w:val="single" w:color="000000"/>
          <w14:textOutline w14:w="0" w14:cap="flat" w14:cmpd="sng" w14:algn="ctr">
            <w14:noFill/>
            <w14:prstDash w14:val="solid"/>
            <w14:bevel/>
          </w14:textOutline>
        </w:rPr>
      </w:pPr>
      <w:r w:rsidRPr="00320DE5">
        <w:rPr>
          <w:b/>
          <w:bCs/>
          <w:color w:val="000000" w:themeColor="text1"/>
          <w:u w:val="single"/>
        </w:rPr>
        <w:br w:type="page"/>
      </w:r>
    </w:p>
    <w:p w14:paraId="6C425F3A" w14:textId="4A5B9E19" w:rsidR="0059596B" w:rsidRPr="00320DE5" w:rsidRDefault="004874FD" w:rsidP="003171B7">
      <w:pPr>
        <w:pStyle w:val="Body"/>
        <w:spacing w:line="360" w:lineRule="auto"/>
        <w:jc w:val="center"/>
        <w:rPr>
          <w:rFonts w:ascii="Times New Roman" w:hAnsi="Times New Roman" w:cs="Times New Roman"/>
          <w:b/>
          <w:bCs/>
          <w:color w:val="000000" w:themeColor="text1"/>
          <w:sz w:val="24"/>
          <w:szCs w:val="24"/>
          <w:u w:val="single"/>
          <w:lang w:val="en-US"/>
        </w:rPr>
      </w:pPr>
      <w:r w:rsidRPr="00320DE5">
        <w:rPr>
          <w:rFonts w:ascii="Times New Roman" w:hAnsi="Times New Roman" w:cs="Times New Roman"/>
          <w:b/>
          <w:bCs/>
          <w:color w:val="000000" w:themeColor="text1"/>
          <w:sz w:val="24"/>
          <w:szCs w:val="24"/>
          <w:u w:val="single"/>
          <w:lang w:val="en-US"/>
        </w:rPr>
        <w:lastRenderedPageBreak/>
        <w:t>NOTICE INVITING TENDER</w:t>
      </w:r>
    </w:p>
    <w:p w14:paraId="494C2BCE" w14:textId="77777777" w:rsidR="0059596B" w:rsidRPr="00320DE5" w:rsidRDefault="00000000" w:rsidP="003171B7">
      <w:pPr>
        <w:pStyle w:val="ListParagraph"/>
        <w:numPr>
          <w:ilvl w:val="0"/>
          <w:numId w:val="2"/>
        </w:numPr>
        <w:spacing w:line="360" w:lineRule="auto"/>
        <w:ind w:left="714" w:hanging="357"/>
        <w:outlineLvl w:val="0"/>
        <w:rPr>
          <w:rFonts w:ascii="Times New Roman" w:hAnsi="Times New Roman" w:cs="Times New Roman"/>
          <w:b/>
          <w:bCs/>
          <w:color w:val="000000" w:themeColor="text1"/>
          <w:sz w:val="24"/>
          <w:szCs w:val="24"/>
        </w:rPr>
      </w:pPr>
      <w:bookmarkStart w:id="0" w:name="_Toc230908065"/>
      <w:r w:rsidRPr="00320DE5">
        <w:rPr>
          <w:rFonts w:ascii="Times New Roman" w:hAnsi="Times New Roman" w:cs="Times New Roman"/>
          <w:b/>
          <w:bCs/>
          <w:color w:val="000000" w:themeColor="text1"/>
          <w:sz w:val="24"/>
          <w:szCs w:val="24"/>
        </w:rPr>
        <w:t>INTRODUCTION</w:t>
      </w:r>
      <w:bookmarkEnd w:id="0"/>
    </w:p>
    <w:p w14:paraId="447E9A14" w14:textId="77777777" w:rsidR="006A3814" w:rsidRPr="00320DE5" w:rsidRDefault="00000000" w:rsidP="003171B7">
      <w:pPr>
        <w:pStyle w:val="ListParagraph"/>
        <w:numPr>
          <w:ilvl w:val="1"/>
          <w:numId w:val="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The Uttar Pradesh Cricket Association (“</w:t>
      </w:r>
      <w:r w:rsidRPr="00320DE5">
        <w:rPr>
          <w:rFonts w:ascii="Times New Roman" w:hAnsi="Times New Roman" w:cs="Times New Roman"/>
          <w:b/>
          <w:bCs/>
          <w:color w:val="000000" w:themeColor="text1"/>
          <w:sz w:val="24"/>
          <w:szCs w:val="24"/>
        </w:rPr>
        <w:t>UPCA</w:t>
      </w:r>
      <w:r w:rsidRPr="00320DE5">
        <w:rPr>
          <w:rFonts w:ascii="Times New Roman" w:hAnsi="Times New Roman" w:cs="Times New Roman"/>
          <w:color w:val="000000" w:themeColor="text1"/>
          <w:sz w:val="24"/>
          <w:szCs w:val="24"/>
        </w:rPr>
        <w:t>”) is a company registered under Section 25 of the Companies Act, 1956 (now Section 8 of the Companies Act, 2013), having its registered office at Kamla Tower, Kanpur, Uttar Pradesh 208 001, India</w:t>
      </w:r>
      <w:r w:rsidR="000F1D65" w:rsidRPr="00320DE5">
        <w:rPr>
          <w:rFonts w:ascii="Times New Roman" w:hAnsi="Times New Roman" w:cs="Times New Roman"/>
          <w:color w:val="000000" w:themeColor="text1"/>
          <w:sz w:val="24"/>
          <w:szCs w:val="24"/>
        </w:rPr>
        <w:t xml:space="preserve"> and administrative office at 19, </w:t>
      </w:r>
      <w:proofErr w:type="spellStart"/>
      <w:r w:rsidR="000F1D65" w:rsidRPr="00320DE5">
        <w:rPr>
          <w:rFonts w:ascii="Times New Roman" w:hAnsi="Times New Roman" w:cs="Times New Roman"/>
          <w:color w:val="000000" w:themeColor="text1"/>
          <w:sz w:val="24"/>
          <w:szCs w:val="24"/>
        </w:rPr>
        <w:t>Kamla</w:t>
      </w:r>
      <w:proofErr w:type="spellEnd"/>
      <w:r w:rsidR="000F1D65" w:rsidRPr="00320DE5">
        <w:rPr>
          <w:rFonts w:ascii="Times New Roman" w:hAnsi="Times New Roman" w:cs="Times New Roman"/>
          <w:color w:val="000000" w:themeColor="text1"/>
          <w:sz w:val="24"/>
          <w:szCs w:val="24"/>
        </w:rPr>
        <w:t xml:space="preserve"> Club, 84/31, </w:t>
      </w:r>
      <w:proofErr w:type="spellStart"/>
      <w:r w:rsidR="000F1D65" w:rsidRPr="00320DE5">
        <w:rPr>
          <w:rFonts w:ascii="Times New Roman" w:hAnsi="Times New Roman" w:cs="Times New Roman"/>
          <w:color w:val="000000" w:themeColor="text1"/>
          <w:sz w:val="24"/>
          <w:szCs w:val="24"/>
        </w:rPr>
        <w:t>Kalpi</w:t>
      </w:r>
      <w:proofErr w:type="spellEnd"/>
      <w:r w:rsidR="000F1D65" w:rsidRPr="00320DE5">
        <w:rPr>
          <w:rFonts w:ascii="Times New Roman" w:hAnsi="Times New Roman" w:cs="Times New Roman"/>
          <w:color w:val="000000" w:themeColor="text1"/>
          <w:sz w:val="24"/>
          <w:szCs w:val="24"/>
        </w:rPr>
        <w:t xml:space="preserve"> Road, Kanpur – Uttar Pradesh – 208012, India</w:t>
      </w:r>
      <w:r w:rsidRPr="00320DE5">
        <w:rPr>
          <w:rFonts w:ascii="Times New Roman" w:hAnsi="Times New Roman" w:cs="Times New Roman"/>
          <w:color w:val="000000" w:themeColor="text1"/>
          <w:sz w:val="24"/>
          <w:szCs w:val="24"/>
        </w:rPr>
        <w:t xml:space="preserve">. UPCA </w:t>
      </w:r>
      <w:r w:rsidR="00C53C34" w:rsidRPr="00320DE5">
        <w:rPr>
          <w:rFonts w:ascii="Times New Roman" w:hAnsi="Times New Roman" w:cs="Times New Roman"/>
          <w:color w:val="000000" w:themeColor="text1"/>
          <w:sz w:val="24"/>
          <w:szCs w:val="24"/>
        </w:rPr>
        <w:t xml:space="preserve">is </w:t>
      </w:r>
      <w:r w:rsidRPr="00320DE5">
        <w:rPr>
          <w:rFonts w:ascii="Times New Roman" w:hAnsi="Times New Roman" w:cs="Times New Roman"/>
          <w:color w:val="000000" w:themeColor="text1"/>
          <w:sz w:val="24"/>
          <w:szCs w:val="24"/>
        </w:rPr>
        <w:t>a duly affiliated state unit of the Board of Control for Cricket in India (“</w:t>
      </w:r>
      <w:r w:rsidRPr="00320DE5">
        <w:rPr>
          <w:rFonts w:ascii="Times New Roman" w:hAnsi="Times New Roman" w:cs="Times New Roman"/>
          <w:b/>
          <w:bCs/>
          <w:color w:val="000000" w:themeColor="text1"/>
          <w:sz w:val="24"/>
          <w:szCs w:val="24"/>
        </w:rPr>
        <w:t>BCCI</w:t>
      </w:r>
      <w:r w:rsidRPr="00320DE5">
        <w:rPr>
          <w:rFonts w:ascii="Times New Roman" w:hAnsi="Times New Roman" w:cs="Times New Roman"/>
          <w:color w:val="000000" w:themeColor="text1"/>
          <w:sz w:val="24"/>
          <w:szCs w:val="24"/>
        </w:rPr>
        <w:t>”)</w:t>
      </w:r>
      <w:r w:rsidR="00C53C34" w:rsidRPr="00320DE5">
        <w:rPr>
          <w:rFonts w:ascii="Times New Roman" w:hAnsi="Times New Roman" w:cs="Times New Roman"/>
          <w:color w:val="000000" w:themeColor="text1"/>
          <w:sz w:val="24"/>
          <w:szCs w:val="24"/>
        </w:rPr>
        <w:t xml:space="preserve">. </w:t>
      </w:r>
    </w:p>
    <w:p w14:paraId="5D0A6EEE" w14:textId="3F056548" w:rsidR="006A3814" w:rsidRPr="00320DE5" w:rsidRDefault="00FB29CE" w:rsidP="00575ED2">
      <w:pPr>
        <w:pStyle w:val="ListParagraph"/>
        <w:numPr>
          <w:ilvl w:val="1"/>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The </w:t>
      </w:r>
      <w:r w:rsidR="005A6781">
        <w:rPr>
          <w:rFonts w:ascii="Times New Roman" w:hAnsi="Times New Roman" w:cs="Times New Roman"/>
          <w:color w:val="000000" w:themeColor="text1"/>
          <w:sz w:val="24"/>
          <w:szCs w:val="24"/>
          <w:lang w:val="en-GB"/>
        </w:rPr>
        <w:t>Afghanistan</w:t>
      </w:r>
      <w:r>
        <w:rPr>
          <w:rFonts w:ascii="Times New Roman" w:hAnsi="Times New Roman" w:cs="Times New Roman"/>
          <w:color w:val="000000" w:themeColor="text1"/>
          <w:sz w:val="24"/>
          <w:szCs w:val="24"/>
          <w:lang w:val="en-GB"/>
        </w:rPr>
        <w:t xml:space="preserve"> team will tour India for </w:t>
      </w:r>
      <w:r w:rsidR="005A6781">
        <w:rPr>
          <w:rFonts w:ascii="Times New Roman" w:hAnsi="Times New Roman" w:cs="Times New Roman"/>
          <w:color w:val="000000" w:themeColor="text1"/>
          <w:sz w:val="24"/>
          <w:szCs w:val="24"/>
          <w:lang w:val="en-GB"/>
        </w:rPr>
        <w:t>one Test Match and three ODIs in June 2026</w:t>
      </w:r>
      <w:r>
        <w:rPr>
          <w:rFonts w:ascii="Times New Roman" w:hAnsi="Times New Roman" w:cs="Times New Roman"/>
          <w:color w:val="000000" w:themeColor="text1"/>
          <w:sz w:val="24"/>
          <w:szCs w:val="24"/>
          <w:lang w:val="en-GB"/>
        </w:rPr>
        <w:t xml:space="preserve">. </w:t>
      </w:r>
      <w:r w:rsidR="00AC7B4E" w:rsidRPr="00320DE5">
        <w:rPr>
          <w:rFonts w:ascii="Times New Roman" w:hAnsi="Times New Roman" w:cs="Times New Roman"/>
          <w:color w:val="000000" w:themeColor="text1"/>
          <w:sz w:val="24"/>
          <w:szCs w:val="24"/>
          <w:lang w:val="en-GB"/>
        </w:rPr>
        <w:t xml:space="preserve">BCCI </w:t>
      </w:r>
      <w:r>
        <w:rPr>
          <w:rFonts w:ascii="Times New Roman" w:hAnsi="Times New Roman" w:cs="Times New Roman"/>
          <w:color w:val="000000" w:themeColor="text1"/>
          <w:sz w:val="24"/>
          <w:szCs w:val="24"/>
          <w:lang w:val="en-GB"/>
        </w:rPr>
        <w:t xml:space="preserve">has given responsibility for </w:t>
      </w:r>
      <w:r w:rsidR="004D74BF">
        <w:rPr>
          <w:rFonts w:ascii="Times New Roman" w:hAnsi="Times New Roman" w:cs="Times New Roman"/>
          <w:color w:val="000000" w:themeColor="text1"/>
          <w:sz w:val="24"/>
          <w:szCs w:val="24"/>
          <w:lang w:val="en-GB"/>
        </w:rPr>
        <w:t>one</w:t>
      </w:r>
      <w:r>
        <w:rPr>
          <w:rFonts w:ascii="Times New Roman" w:hAnsi="Times New Roman" w:cs="Times New Roman"/>
          <w:color w:val="000000" w:themeColor="text1"/>
          <w:sz w:val="24"/>
          <w:szCs w:val="24"/>
          <w:lang w:val="en-GB"/>
        </w:rPr>
        <w:t xml:space="preserve"> </w:t>
      </w:r>
      <w:r w:rsidR="005A6781">
        <w:rPr>
          <w:rFonts w:ascii="Times New Roman" w:hAnsi="Times New Roman" w:cs="Times New Roman"/>
          <w:color w:val="000000" w:themeColor="text1"/>
          <w:sz w:val="24"/>
          <w:szCs w:val="24"/>
          <w:lang w:val="en-GB"/>
        </w:rPr>
        <w:t>ODI</w:t>
      </w:r>
      <w:r>
        <w:rPr>
          <w:rFonts w:ascii="Times New Roman" w:hAnsi="Times New Roman" w:cs="Times New Roman"/>
          <w:color w:val="000000" w:themeColor="text1"/>
          <w:sz w:val="24"/>
          <w:szCs w:val="24"/>
          <w:lang w:val="en-GB"/>
        </w:rPr>
        <w:t xml:space="preserve"> Match </w:t>
      </w:r>
      <w:r w:rsidR="004D74BF">
        <w:rPr>
          <w:rFonts w:ascii="Times New Roman" w:hAnsi="Times New Roman" w:cs="Times New Roman"/>
          <w:color w:val="000000" w:themeColor="text1"/>
          <w:sz w:val="24"/>
          <w:szCs w:val="24"/>
          <w:lang w:val="en-GB"/>
        </w:rPr>
        <w:t xml:space="preserve">between India and </w:t>
      </w:r>
      <w:r w:rsidR="005A6781">
        <w:rPr>
          <w:rFonts w:ascii="Times New Roman" w:hAnsi="Times New Roman" w:cs="Times New Roman"/>
          <w:color w:val="000000" w:themeColor="text1"/>
          <w:sz w:val="24"/>
          <w:szCs w:val="24"/>
          <w:lang w:val="en-GB"/>
        </w:rPr>
        <w:t>Afghanistan</w:t>
      </w:r>
      <w:r w:rsidR="00102744">
        <w:rPr>
          <w:rFonts w:ascii="Times New Roman" w:hAnsi="Times New Roman" w:cs="Times New Roman"/>
          <w:color w:val="000000" w:themeColor="text1"/>
          <w:sz w:val="24"/>
          <w:szCs w:val="24"/>
          <w:lang w:val="en-GB"/>
        </w:rPr>
        <w:t xml:space="preserve"> scheduled </w:t>
      </w:r>
      <w:r w:rsidR="004D74BF">
        <w:rPr>
          <w:rFonts w:ascii="Times New Roman" w:hAnsi="Times New Roman" w:cs="Times New Roman"/>
          <w:color w:val="000000" w:themeColor="text1"/>
          <w:sz w:val="24"/>
          <w:szCs w:val="24"/>
          <w:lang w:val="en-GB"/>
        </w:rPr>
        <w:t>on</w:t>
      </w:r>
      <w:r w:rsidR="00102744">
        <w:rPr>
          <w:rFonts w:ascii="Times New Roman" w:hAnsi="Times New Roman" w:cs="Times New Roman"/>
          <w:color w:val="000000" w:themeColor="text1"/>
          <w:sz w:val="24"/>
          <w:szCs w:val="24"/>
          <w:lang w:val="en-GB"/>
        </w:rPr>
        <w:t xml:space="preserve"> </w:t>
      </w:r>
      <w:r w:rsidR="005A6781">
        <w:rPr>
          <w:rFonts w:ascii="Times New Roman" w:hAnsi="Times New Roman" w:cs="Times New Roman"/>
          <w:color w:val="000000" w:themeColor="text1"/>
          <w:sz w:val="24"/>
          <w:szCs w:val="24"/>
          <w:lang w:val="en-GB"/>
        </w:rPr>
        <w:t>June 17, 2026</w:t>
      </w:r>
      <w:r w:rsidR="001D7AD6">
        <w:rPr>
          <w:rFonts w:ascii="Times New Roman" w:hAnsi="Times New Roman" w:cs="Times New Roman"/>
          <w:color w:val="000000" w:themeColor="text1"/>
          <w:sz w:val="24"/>
          <w:szCs w:val="24"/>
          <w:lang w:val="en-GB"/>
        </w:rPr>
        <w:t xml:space="preserve">, at </w:t>
      </w:r>
      <w:r w:rsidR="001D7AD6" w:rsidRPr="001D7AD6">
        <w:rPr>
          <w:rFonts w:ascii="Times New Roman" w:hAnsi="Times New Roman" w:cs="Times New Roman"/>
          <w:color w:val="000000" w:themeColor="text1"/>
          <w:sz w:val="24"/>
          <w:szCs w:val="24"/>
          <w:lang w:val="en-GB"/>
        </w:rPr>
        <w:t>Bharat Ratna Shri Atal Bihari Vajpayee Ekana Cricket Stadium, Lucknow</w:t>
      </w:r>
      <w:r w:rsidR="001D7AD6">
        <w:rPr>
          <w:rFonts w:ascii="Times New Roman" w:hAnsi="Times New Roman" w:cs="Times New Roman"/>
          <w:color w:val="000000" w:themeColor="text1"/>
          <w:sz w:val="24"/>
          <w:szCs w:val="24"/>
          <w:lang w:val="en-GB"/>
        </w:rPr>
        <w:t xml:space="preserve"> </w:t>
      </w:r>
      <w:r w:rsidR="001D7AD6" w:rsidRPr="00320DE5">
        <w:rPr>
          <w:rFonts w:ascii="Times New Roman" w:hAnsi="Times New Roman" w:cs="Times New Roman"/>
          <w:color w:val="000000" w:themeColor="text1"/>
          <w:sz w:val="24"/>
          <w:szCs w:val="24"/>
          <w:lang w:val="en-GB"/>
        </w:rPr>
        <w:t xml:space="preserve">(hereinafter referred to as </w:t>
      </w:r>
      <w:r w:rsidR="001D7AD6" w:rsidRPr="00102744">
        <w:rPr>
          <w:rFonts w:ascii="Times New Roman" w:hAnsi="Times New Roman" w:cs="Times New Roman"/>
          <w:b/>
          <w:bCs/>
          <w:color w:val="000000" w:themeColor="text1"/>
          <w:sz w:val="24"/>
          <w:szCs w:val="24"/>
          <w:lang w:val="en-GB"/>
        </w:rPr>
        <w:t>“</w:t>
      </w:r>
      <w:r w:rsidR="00831DED">
        <w:rPr>
          <w:rFonts w:ascii="Times New Roman" w:hAnsi="Times New Roman" w:cs="Times New Roman"/>
          <w:b/>
          <w:bCs/>
          <w:color w:val="000000" w:themeColor="text1"/>
          <w:sz w:val="24"/>
          <w:szCs w:val="24"/>
          <w:lang w:val="en-GB"/>
        </w:rPr>
        <w:t>India Vs. Afghanistan ODI Matches - 2026</w:t>
      </w:r>
      <w:r w:rsidR="001D7AD6" w:rsidRPr="00102744">
        <w:rPr>
          <w:rFonts w:ascii="Times New Roman" w:hAnsi="Times New Roman" w:cs="Times New Roman"/>
          <w:b/>
          <w:bCs/>
          <w:color w:val="000000" w:themeColor="text1"/>
          <w:sz w:val="24"/>
          <w:szCs w:val="24"/>
          <w:lang w:val="en-GB"/>
        </w:rPr>
        <w:t>”</w:t>
      </w:r>
      <w:r w:rsidR="001D7AD6" w:rsidRPr="00320DE5">
        <w:rPr>
          <w:rFonts w:ascii="Times New Roman" w:hAnsi="Times New Roman" w:cs="Times New Roman"/>
          <w:color w:val="000000" w:themeColor="text1"/>
          <w:sz w:val="24"/>
          <w:szCs w:val="24"/>
          <w:lang w:val="en-GB"/>
        </w:rPr>
        <w:t>)</w:t>
      </w:r>
      <w:r w:rsidR="001D7AD6">
        <w:rPr>
          <w:rFonts w:ascii="Times New Roman" w:hAnsi="Times New Roman" w:cs="Times New Roman"/>
          <w:color w:val="000000" w:themeColor="text1"/>
          <w:sz w:val="24"/>
          <w:szCs w:val="24"/>
          <w:lang w:val="en-GB"/>
        </w:rPr>
        <w:t xml:space="preserve"> to UPCA</w:t>
      </w:r>
      <w:r w:rsidR="00AC7B4E" w:rsidRPr="00320DE5">
        <w:rPr>
          <w:rFonts w:ascii="Times New Roman" w:hAnsi="Times New Roman" w:cs="Times New Roman"/>
          <w:color w:val="000000" w:themeColor="text1"/>
          <w:sz w:val="24"/>
          <w:szCs w:val="24"/>
          <w:lang w:val="en-GB"/>
        </w:rPr>
        <w:t xml:space="preserve">. </w:t>
      </w:r>
    </w:p>
    <w:p w14:paraId="6D51CA05" w14:textId="44758714" w:rsidR="006A3814" w:rsidRPr="00320DE5" w:rsidRDefault="00831DED" w:rsidP="003171B7">
      <w:pPr>
        <w:pStyle w:val="ListParagraph"/>
        <w:numPr>
          <w:ilvl w:val="1"/>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14:ligatures w14:val="standardContextual"/>
        </w:rPr>
        <w:t>India Vs. Afghanistan ODI Matches - 2026</w:t>
      </w:r>
      <w:r w:rsidR="006A3814" w:rsidRPr="00320DE5">
        <w:rPr>
          <w:rFonts w:ascii="Times New Roman" w:hAnsi="Times New Roman" w:cs="Times New Roman"/>
          <w:color w:val="000000" w:themeColor="text1"/>
          <w:sz w:val="24"/>
          <w:szCs w:val="24"/>
          <w:lang w:val="en-GB"/>
          <w14:ligatures w14:val="standardContextual"/>
        </w:rPr>
        <w:t xml:space="preserve"> </w:t>
      </w:r>
      <w:r w:rsidR="00FC762F" w:rsidRPr="00320DE5">
        <w:rPr>
          <w:rFonts w:ascii="Times New Roman" w:hAnsi="Times New Roman" w:cs="Times New Roman"/>
          <w:color w:val="000000" w:themeColor="text1"/>
          <w:sz w:val="24"/>
          <w:szCs w:val="24"/>
          <w:lang w:val="en-GB"/>
          <w14:ligatures w14:val="standardContextual"/>
        </w:rPr>
        <w:t xml:space="preserve">shall be held </w:t>
      </w:r>
      <w:r w:rsidR="006A3814" w:rsidRPr="00320DE5">
        <w:rPr>
          <w:rFonts w:ascii="Times New Roman" w:hAnsi="Times New Roman" w:cs="Times New Roman"/>
          <w:color w:val="000000" w:themeColor="text1"/>
          <w:sz w:val="24"/>
          <w:szCs w:val="24"/>
          <w:lang w:val="en-GB"/>
          <w14:ligatures w14:val="standardContextual"/>
        </w:rPr>
        <w:t>in accordance with the guidelines issued by BCCI from time to time</w:t>
      </w:r>
      <w:r w:rsidR="00FC762F" w:rsidRPr="00320DE5">
        <w:rPr>
          <w:rFonts w:ascii="Times New Roman" w:hAnsi="Times New Roman" w:cs="Times New Roman"/>
          <w:color w:val="000000" w:themeColor="text1"/>
          <w:sz w:val="24"/>
          <w:szCs w:val="24"/>
          <w:lang w:val="en-GB"/>
          <w14:ligatures w14:val="standardContextual"/>
        </w:rPr>
        <w:t>.</w:t>
      </w:r>
    </w:p>
    <w:p w14:paraId="6E532B23" w14:textId="0945429D" w:rsidR="00FC762F" w:rsidRPr="00320DE5" w:rsidRDefault="00FC762F" w:rsidP="003171B7">
      <w:pPr>
        <w:pStyle w:val="ListParagraph"/>
        <w:numPr>
          <w:ilvl w:val="1"/>
          <w:numId w:val="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GB"/>
          <w14:ligatures w14:val="standardContextual"/>
        </w:rPr>
        <w:t xml:space="preserve">UPCA has been assigned certain responsibilities in respect of the matches scheduled at Lucknow as per the tentative calendar placed at </w:t>
      </w:r>
      <w:r w:rsidRPr="00320DE5">
        <w:rPr>
          <w:rFonts w:ascii="Times New Roman" w:hAnsi="Times New Roman" w:cs="Times New Roman"/>
          <w:b/>
          <w:bCs/>
          <w:color w:val="000000" w:themeColor="text1"/>
          <w:sz w:val="24"/>
          <w:szCs w:val="24"/>
          <w:lang w:val="en-GB"/>
          <w14:ligatures w14:val="standardContextual"/>
        </w:rPr>
        <w:t>Schedule II (</w:t>
      </w:r>
      <w:r w:rsidRPr="00320DE5">
        <w:rPr>
          <w:rFonts w:ascii="Times New Roman" w:hAnsi="Times New Roman" w:cs="Times New Roman"/>
          <w:color w:val="000000" w:themeColor="text1"/>
          <w:sz w:val="24"/>
          <w:szCs w:val="24"/>
          <w:lang w:val="en-GB"/>
          <w14:ligatures w14:val="standardContextual"/>
        </w:rPr>
        <w:t xml:space="preserve">hereinafter referred to as the </w:t>
      </w:r>
      <w:r w:rsidRPr="00320DE5">
        <w:rPr>
          <w:rFonts w:ascii="Times New Roman" w:hAnsi="Times New Roman" w:cs="Times New Roman"/>
          <w:b/>
          <w:bCs/>
          <w:color w:val="000000" w:themeColor="text1"/>
          <w:sz w:val="24"/>
          <w:szCs w:val="24"/>
          <w:lang w:val="en-GB"/>
          <w14:ligatures w14:val="standardContextual"/>
        </w:rPr>
        <w:t>“</w:t>
      </w:r>
      <w:r w:rsidR="00831DED">
        <w:rPr>
          <w:rFonts w:ascii="Times New Roman" w:hAnsi="Times New Roman" w:cs="Times New Roman"/>
          <w:b/>
          <w:bCs/>
          <w:color w:val="000000" w:themeColor="text1"/>
          <w:sz w:val="24"/>
          <w:szCs w:val="24"/>
          <w:lang w:val="en-GB"/>
          <w14:ligatures w14:val="standardContextual"/>
        </w:rPr>
        <w:t>India Vs. Afghanistan ODI Matches - 2026</w:t>
      </w:r>
      <w:r w:rsidRPr="00320DE5">
        <w:rPr>
          <w:rFonts w:ascii="Times New Roman" w:hAnsi="Times New Roman" w:cs="Times New Roman"/>
          <w:b/>
          <w:bCs/>
          <w:color w:val="000000" w:themeColor="text1"/>
          <w:sz w:val="24"/>
          <w:szCs w:val="24"/>
          <w:lang w:val="en-GB"/>
          <w14:ligatures w14:val="standardContextual"/>
        </w:rPr>
        <w:t>”</w:t>
      </w:r>
      <w:r w:rsidRPr="00320DE5">
        <w:rPr>
          <w:rFonts w:ascii="Times New Roman" w:hAnsi="Times New Roman" w:cs="Times New Roman"/>
          <w:color w:val="000000" w:themeColor="text1"/>
          <w:sz w:val="24"/>
          <w:szCs w:val="24"/>
          <w:lang w:val="en-GB"/>
          <w14:ligatures w14:val="standardContextual"/>
        </w:rPr>
        <w:t>).</w:t>
      </w:r>
    </w:p>
    <w:p w14:paraId="7D40BBCC" w14:textId="5D4BDDE5" w:rsidR="00C53C34" w:rsidRPr="00320DE5" w:rsidRDefault="004C3964" w:rsidP="003171B7">
      <w:pPr>
        <w:pStyle w:val="ListParagraph"/>
        <w:numPr>
          <w:ilvl w:val="1"/>
          <w:numId w:val="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Accordingly, </w:t>
      </w:r>
      <w:r w:rsidR="00A971BC" w:rsidRPr="00320DE5">
        <w:rPr>
          <w:rFonts w:ascii="Times New Roman" w:hAnsi="Times New Roman" w:cs="Times New Roman"/>
          <w:color w:val="000000" w:themeColor="text1"/>
          <w:sz w:val="24"/>
          <w:szCs w:val="24"/>
        </w:rPr>
        <w:t xml:space="preserve">UPCA intends to engage </w:t>
      </w:r>
      <w:r w:rsidR="0069683E" w:rsidRPr="00320DE5">
        <w:rPr>
          <w:rFonts w:ascii="Times New Roman" w:hAnsi="Times New Roman" w:cs="Times New Roman"/>
          <w:color w:val="000000" w:themeColor="text1"/>
          <w:sz w:val="24"/>
          <w:szCs w:val="24"/>
        </w:rPr>
        <w:t>various</w:t>
      </w:r>
      <w:r w:rsidR="00A971BC" w:rsidRPr="00320DE5">
        <w:rPr>
          <w:rFonts w:ascii="Times New Roman" w:hAnsi="Times New Roman" w:cs="Times New Roman"/>
          <w:color w:val="000000" w:themeColor="text1"/>
          <w:sz w:val="24"/>
          <w:szCs w:val="24"/>
        </w:rPr>
        <w:t xml:space="preserve"> </w:t>
      </w:r>
      <w:r w:rsidR="007E4F1C" w:rsidRPr="00320DE5">
        <w:rPr>
          <w:rFonts w:ascii="Times New Roman" w:hAnsi="Times New Roman" w:cs="Times New Roman"/>
          <w:color w:val="000000" w:themeColor="text1"/>
          <w:sz w:val="24"/>
          <w:szCs w:val="24"/>
        </w:rPr>
        <w:t>Vendors</w:t>
      </w:r>
      <w:r w:rsidRPr="00320DE5">
        <w:rPr>
          <w:rFonts w:ascii="Times New Roman" w:hAnsi="Times New Roman" w:cs="Times New Roman"/>
          <w:color w:val="000000" w:themeColor="text1"/>
          <w:sz w:val="24"/>
          <w:szCs w:val="24"/>
        </w:rPr>
        <w:t xml:space="preserve"> to provide the </w:t>
      </w:r>
      <w:r w:rsidR="007E4F1C" w:rsidRPr="00320DE5">
        <w:rPr>
          <w:rFonts w:ascii="Times New Roman" w:hAnsi="Times New Roman" w:cs="Times New Roman"/>
          <w:color w:val="000000" w:themeColor="text1"/>
          <w:sz w:val="24"/>
          <w:szCs w:val="24"/>
        </w:rPr>
        <w:t xml:space="preserve">goods/services </w:t>
      </w:r>
      <w:r w:rsidRPr="00320DE5">
        <w:rPr>
          <w:rFonts w:ascii="Times New Roman" w:hAnsi="Times New Roman" w:cs="Times New Roman"/>
          <w:color w:val="000000" w:themeColor="text1"/>
          <w:sz w:val="24"/>
          <w:szCs w:val="24"/>
        </w:rPr>
        <w:t xml:space="preserve">as per the specifications provided in </w:t>
      </w:r>
      <w:r w:rsidRPr="00320DE5">
        <w:rPr>
          <w:rFonts w:ascii="Times New Roman" w:hAnsi="Times New Roman" w:cs="Times New Roman"/>
          <w:b/>
          <w:bCs/>
          <w:color w:val="000000" w:themeColor="text1"/>
          <w:sz w:val="24"/>
          <w:szCs w:val="24"/>
        </w:rPr>
        <w:t>Schedule I</w:t>
      </w:r>
      <w:r w:rsidR="00756E3E" w:rsidRPr="00320DE5">
        <w:rPr>
          <w:rFonts w:ascii="Times New Roman" w:hAnsi="Times New Roman" w:cs="Times New Roman"/>
          <w:b/>
          <w:bCs/>
          <w:color w:val="000000" w:themeColor="text1"/>
          <w:sz w:val="24"/>
          <w:szCs w:val="24"/>
        </w:rPr>
        <w:t>I</w:t>
      </w:r>
      <w:r w:rsidR="00495DCE" w:rsidRPr="00320DE5">
        <w:rPr>
          <w:rFonts w:ascii="Times New Roman" w:hAnsi="Times New Roman" w:cs="Times New Roman"/>
          <w:b/>
          <w:bCs/>
          <w:color w:val="000000" w:themeColor="text1"/>
          <w:sz w:val="24"/>
          <w:szCs w:val="24"/>
        </w:rPr>
        <w:t>I</w:t>
      </w:r>
      <w:r w:rsidR="00A971BC" w:rsidRPr="00320DE5">
        <w:rPr>
          <w:rFonts w:ascii="Times New Roman" w:hAnsi="Times New Roman" w:cs="Times New Roman"/>
          <w:color w:val="000000" w:themeColor="text1"/>
          <w:sz w:val="24"/>
          <w:szCs w:val="24"/>
        </w:rPr>
        <w:t xml:space="preserve">. </w:t>
      </w:r>
    </w:p>
    <w:p w14:paraId="36838A0E" w14:textId="6E260D68" w:rsidR="0059596B" w:rsidRPr="00320DE5" w:rsidRDefault="00000000" w:rsidP="003171B7">
      <w:pPr>
        <w:pStyle w:val="ListParagraph"/>
        <w:numPr>
          <w:ilvl w:val="1"/>
          <w:numId w:val="4"/>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This Notice Inviting Tender (“</w:t>
      </w:r>
      <w:r w:rsidRPr="00320DE5">
        <w:rPr>
          <w:rFonts w:ascii="Times New Roman" w:hAnsi="Times New Roman" w:cs="Times New Roman"/>
          <w:b/>
          <w:bCs/>
          <w:color w:val="000000" w:themeColor="text1"/>
          <w:sz w:val="24"/>
          <w:szCs w:val="24"/>
        </w:rPr>
        <w:t>NIT</w:t>
      </w:r>
      <w:r w:rsidRPr="00320DE5">
        <w:rPr>
          <w:rFonts w:ascii="Times New Roman" w:hAnsi="Times New Roman" w:cs="Times New Roman"/>
          <w:color w:val="000000" w:themeColor="text1"/>
          <w:sz w:val="24"/>
          <w:szCs w:val="24"/>
        </w:rPr>
        <w:t xml:space="preserve">”) constitutes an invitation to the Bidders on the terms and conditions set out in this NIT for </w:t>
      </w:r>
      <w:r w:rsidR="007E4F1C" w:rsidRPr="00320DE5">
        <w:rPr>
          <w:rFonts w:ascii="Times New Roman" w:hAnsi="Times New Roman" w:cs="Times New Roman"/>
          <w:color w:val="000000" w:themeColor="text1"/>
          <w:sz w:val="24"/>
          <w:szCs w:val="24"/>
        </w:rPr>
        <w:t>the engagement of Vendors to provide the goods/services</w:t>
      </w:r>
      <w:r w:rsidR="00A971BC" w:rsidRPr="00320DE5">
        <w:rPr>
          <w:rFonts w:ascii="Times New Roman" w:hAnsi="Times New Roman" w:cs="Times New Roman"/>
          <w:color w:val="000000" w:themeColor="text1"/>
          <w:sz w:val="24"/>
          <w:szCs w:val="24"/>
        </w:rPr>
        <w:t xml:space="preserve"> as per</w:t>
      </w:r>
      <w:r w:rsidR="007E4F1C" w:rsidRPr="00320DE5">
        <w:rPr>
          <w:rFonts w:ascii="Times New Roman" w:hAnsi="Times New Roman" w:cs="Times New Roman"/>
          <w:color w:val="000000" w:themeColor="text1"/>
          <w:sz w:val="24"/>
          <w:szCs w:val="24"/>
        </w:rPr>
        <w:t xml:space="preserve"> the specifications</w:t>
      </w:r>
      <w:r w:rsidR="00A971BC" w:rsidRPr="00320DE5">
        <w:rPr>
          <w:rFonts w:ascii="Times New Roman" w:hAnsi="Times New Roman" w:cs="Times New Roman"/>
          <w:color w:val="000000" w:themeColor="text1"/>
          <w:sz w:val="24"/>
          <w:szCs w:val="24"/>
        </w:rPr>
        <w:t xml:space="preserve"> </w:t>
      </w:r>
      <w:r w:rsidR="007E4F1C" w:rsidRPr="00320DE5">
        <w:rPr>
          <w:rFonts w:ascii="Times New Roman" w:hAnsi="Times New Roman" w:cs="Times New Roman"/>
          <w:color w:val="000000" w:themeColor="text1"/>
          <w:sz w:val="24"/>
          <w:szCs w:val="24"/>
        </w:rPr>
        <w:t xml:space="preserve">provided in </w:t>
      </w:r>
      <w:r w:rsidR="00A971BC" w:rsidRPr="00320DE5">
        <w:rPr>
          <w:rFonts w:ascii="Times New Roman" w:hAnsi="Times New Roman" w:cs="Times New Roman"/>
          <w:b/>
          <w:bCs/>
          <w:color w:val="000000" w:themeColor="text1"/>
          <w:sz w:val="24"/>
          <w:szCs w:val="24"/>
        </w:rPr>
        <w:t xml:space="preserve">Schedule </w:t>
      </w:r>
      <w:r w:rsidR="0061536D" w:rsidRPr="00320DE5">
        <w:rPr>
          <w:rFonts w:ascii="Times New Roman" w:hAnsi="Times New Roman" w:cs="Times New Roman"/>
          <w:b/>
          <w:bCs/>
          <w:color w:val="000000" w:themeColor="text1"/>
          <w:sz w:val="24"/>
          <w:szCs w:val="24"/>
        </w:rPr>
        <w:t>I</w:t>
      </w:r>
      <w:r w:rsidR="00756E3E" w:rsidRPr="00320DE5">
        <w:rPr>
          <w:rFonts w:ascii="Times New Roman" w:hAnsi="Times New Roman" w:cs="Times New Roman"/>
          <w:b/>
          <w:bCs/>
          <w:color w:val="000000" w:themeColor="text1"/>
          <w:sz w:val="24"/>
          <w:szCs w:val="24"/>
        </w:rPr>
        <w:t>I</w:t>
      </w:r>
      <w:r w:rsidR="00A971BC" w:rsidRPr="00320DE5">
        <w:rPr>
          <w:rFonts w:ascii="Times New Roman" w:hAnsi="Times New Roman" w:cs="Times New Roman"/>
          <w:b/>
          <w:bCs/>
          <w:color w:val="000000" w:themeColor="text1"/>
          <w:sz w:val="24"/>
          <w:szCs w:val="24"/>
        </w:rPr>
        <w:t>I</w:t>
      </w:r>
      <w:r w:rsidRPr="00320DE5">
        <w:rPr>
          <w:rFonts w:ascii="Times New Roman" w:hAnsi="Times New Roman" w:cs="Times New Roman"/>
          <w:color w:val="000000" w:themeColor="text1"/>
          <w:sz w:val="24"/>
          <w:szCs w:val="24"/>
        </w:rPr>
        <w:t xml:space="preserve">. The Bidders may </w:t>
      </w:r>
      <w:r w:rsidR="00A971BC" w:rsidRPr="00320DE5">
        <w:rPr>
          <w:rFonts w:ascii="Times New Roman" w:hAnsi="Times New Roman" w:cs="Times New Roman"/>
          <w:color w:val="000000" w:themeColor="text1"/>
          <w:sz w:val="24"/>
          <w:szCs w:val="24"/>
        </w:rPr>
        <w:t>download</w:t>
      </w:r>
      <w:r w:rsidRPr="00320DE5">
        <w:rPr>
          <w:rFonts w:ascii="Times New Roman" w:hAnsi="Times New Roman" w:cs="Times New Roman"/>
          <w:color w:val="000000" w:themeColor="text1"/>
          <w:sz w:val="24"/>
          <w:szCs w:val="24"/>
        </w:rPr>
        <w:t xml:space="preserve"> this NIT</w:t>
      </w:r>
      <w:r w:rsidR="00A971BC" w:rsidRPr="00320DE5">
        <w:rPr>
          <w:rFonts w:ascii="Times New Roman" w:hAnsi="Times New Roman" w:cs="Times New Roman"/>
          <w:color w:val="000000" w:themeColor="text1"/>
          <w:sz w:val="24"/>
          <w:szCs w:val="24"/>
        </w:rPr>
        <w:t xml:space="preserve"> from the website of UPCA at www.upca.tv</w:t>
      </w:r>
      <w:r w:rsidR="00856F02"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color w:val="000000" w:themeColor="text1"/>
          <w:sz w:val="24"/>
          <w:szCs w:val="24"/>
        </w:rPr>
        <w:t xml:space="preserve">As such, the UPCA reserves </w:t>
      </w:r>
      <w:r w:rsidR="00102744">
        <w:rPr>
          <w:rFonts w:ascii="Times New Roman" w:hAnsi="Times New Roman" w:cs="Times New Roman"/>
          <w:color w:val="000000" w:themeColor="text1"/>
          <w:sz w:val="24"/>
          <w:szCs w:val="24"/>
        </w:rPr>
        <w:t>the</w:t>
      </w:r>
      <w:r w:rsidRPr="00320DE5">
        <w:rPr>
          <w:rFonts w:ascii="Times New Roman" w:hAnsi="Times New Roman" w:cs="Times New Roman"/>
          <w:color w:val="000000" w:themeColor="text1"/>
          <w:sz w:val="24"/>
          <w:szCs w:val="24"/>
        </w:rPr>
        <w:t xml:space="preserve"> right to choose the Bid/tender that it deems best suitable, and the decision of the UPCA shall be final in that regard. Prospective Bids may be rejected at the sole discretion of the UPCA at any time, without assigning any reason whatsoever.</w:t>
      </w:r>
    </w:p>
    <w:p w14:paraId="26ADAF30" w14:textId="7CE9AF50" w:rsidR="0059596B" w:rsidRPr="00320DE5" w:rsidRDefault="00153953" w:rsidP="003171B7">
      <w:pPr>
        <w:pStyle w:val="ListParagraph"/>
        <w:numPr>
          <w:ilvl w:val="1"/>
          <w:numId w:val="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UPCA intends to engage the successful bidder for </w:t>
      </w:r>
      <w:r w:rsidR="00FC762F" w:rsidRPr="00320DE5">
        <w:rPr>
          <w:rFonts w:ascii="Times New Roman" w:hAnsi="Times New Roman" w:cs="Times New Roman"/>
          <w:color w:val="000000" w:themeColor="text1"/>
          <w:sz w:val="24"/>
          <w:szCs w:val="24"/>
        </w:rPr>
        <w:t xml:space="preserve">the </w:t>
      </w:r>
      <w:r w:rsidR="00831DED">
        <w:rPr>
          <w:rFonts w:ascii="Times New Roman" w:hAnsi="Times New Roman" w:cs="Times New Roman"/>
          <w:color w:val="000000" w:themeColor="text1"/>
          <w:sz w:val="24"/>
          <w:szCs w:val="24"/>
        </w:rPr>
        <w:t>India Vs. Afghanistan ODI Matches - 2026</w:t>
      </w:r>
      <w:r w:rsidRPr="00320DE5">
        <w:rPr>
          <w:rFonts w:ascii="Times New Roman" w:hAnsi="Times New Roman" w:cs="Times New Roman"/>
          <w:color w:val="000000" w:themeColor="text1"/>
          <w:sz w:val="24"/>
          <w:szCs w:val="24"/>
        </w:rPr>
        <w:t>.</w:t>
      </w:r>
      <w:r w:rsidR="00B304E0"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color w:val="000000" w:themeColor="text1"/>
          <w:sz w:val="24"/>
          <w:szCs w:val="24"/>
        </w:rPr>
        <w:t>However, UPCA may decide to engage a successful bidder for a lesser period, for assessment of performance or otherwise. Moreo</w:t>
      </w:r>
      <w:r w:rsidR="00B304E0" w:rsidRPr="00320DE5">
        <w:rPr>
          <w:rFonts w:ascii="Times New Roman" w:hAnsi="Times New Roman" w:cs="Times New Roman"/>
          <w:color w:val="000000" w:themeColor="text1"/>
          <w:sz w:val="24"/>
          <w:szCs w:val="24"/>
        </w:rPr>
        <w:t xml:space="preserve">ver, UPCA reserves </w:t>
      </w:r>
      <w:r w:rsidR="00102744">
        <w:rPr>
          <w:rFonts w:ascii="Times New Roman" w:hAnsi="Times New Roman" w:cs="Times New Roman"/>
          <w:color w:val="000000" w:themeColor="text1"/>
          <w:sz w:val="24"/>
          <w:szCs w:val="24"/>
        </w:rPr>
        <w:t>the</w:t>
      </w:r>
      <w:r w:rsidR="00B304E0" w:rsidRPr="00320DE5">
        <w:rPr>
          <w:rFonts w:ascii="Times New Roman" w:hAnsi="Times New Roman" w:cs="Times New Roman"/>
          <w:color w:val="000000" w:themeColor="text1"/>
          <w:sz w:val="24"/>
          <w:szCs w:val="24"/>
        </w:rPr>
        <w:t xml:space="preserve"> right to terminate the contract in the event of default/breaches as may be specified in the Agreement to be executed with </w:t>
      </w:r>
      <w:r w:rsidR="004C3964" w:rsidRPr="00320DE5">
        <w:rPr>
          <w:rFonts w:ascii="Times New Roman" w:hAnsi="Times New Roman" w:cs="Times New Roman"/>
          <w:color w:val="000000" w:themeColor="text1"/>
          <w:sz w:val="24"/>
          <w:szCs w:val="24"/>
        </w:rPr>
        <w:t xml:space="preserve">a </w:t>
      </w:r>
      <w:r w:rsidR="00B304E0" w:rsidRPr="00320DE5">
        <w:rPr>
          <w:rFonts w:ascii="Times New Roman" w:hAnsi="Times New Roman" w:cs="Times New Roman"/>
          <w:color w:val="000000" w:themeColor="text1"/>
          <w:sz w:val="24"/>
          <w:szCs w:val="24"/>
        </w:rPr>
        <w:t xml:space="preserve">successful Bidder. </w:t>
      </w:r>
      <w:r w:rsidR="0077052E" w:rsidRPr="00320DE5">
        <w:rPr>
          <w:rFonts w:ascii="Times New Roman" w:hAnsi="Times New Roman" w:cs="Times New Roman"/>
          <w:color w:val="000000" w:themeColor="text1"/>
          <w:sz w:val="24"/>
          <w:szCs w:val="24"/>
        </w:rPr>
        <w:t xml:space="preserve">Moreover, UPCA reserves </w:t>
      </w:r>
      <w:r w:rsidR="00102744">
        <w:rPr>
          <w:rFonts w:ascii="Times New Roman" w:hAnsi="Times New Roman" w:cs="Times New Roman"/>
          <w:color w:val="000000" w:themeColor="text1"/>
          <w:sz w:val="24"/>
          <w:szCs w:val="24"/>
        </w:rPr>
        <w:t>the</w:t>
      </w:r>
      <w:r w:rsidR="0077052E" w:rsidRPr="00320DE5">
        <w:rPr>
          <w:rFonts w:ascii="Times New Roman" w:hAnsi="Times New Roman" w:cs="Times New Roman"/>
          <w:color w:val="000000" w:themeColor="text1"/>
          <w:sz w:val="24"/>
          <w:szCs w:val="24"/>
        </w:rPr>
        <w:t xml:space="preserve"> right to invite fresh tender</w:t>
      </w:r>
      <w:r w:rsidR="00102744">
        <w:rPr>
          <w:rFonts w:ascii="Times New Roman" w:hAnsi="Times New Roman" w:cs="Times New Roman"/>
          <w:color w:val="000000" w:themeColor="text1"/>
          <w:sz w:val="24"/>
          <w:szCs w:val="24"/>
        </w:rPr>
        <w:t>s</w:t>
      </w:r>
      <w:r w:rsidR="0077052E" w:rsidRPr="00320DE5">
        <w:rPr>
          <w:rFonts w:ascii="Times New Roman" w:hAnsi="Times New Roman" w:cs="Times New Roman"/>
          <w:color w:val="000000" w:themeColor="text1"/>
          <w:sz w:val="24"/>
          <w:szCs w:val="24"/>
        </w:rPr>
        <w:t xml:space="preserve"> for </w:t>
      </w:r>
      <w:r w:rsidR="00C45835" w:rsidRPr="00320DE5">
        <w:rPr>
          <w:rFonts w:ascii="Times New Roman" w:hAnsi="Times New Roman" w:cs="Times New Roman"/>
          <w:color w:val="000000" w:themeColor="text1"/>
          <w:sz w:val="24"/>
          <w:szCs w:val="24"/>
        </w:rPr>
        <w:t>any/all matches</w:t>
      </w:r>
      <w:r w:rsidR="0077052E" w:rsidRPr="00320DE5">
        <w:rPr>
          <w:rFonts w:ascii="Times New Roman" w:hAnsi="Times New Roman" w:cs="Times New Roman"/>
          <w:color w:val="000000" w:themeColor="text1"/>
          <w:sz w:val="24"/>
          <w:szCs w:val="24"/>
        </w:rPr>
        <w:t>, in case of a change in venue or any other significant change in any parameter(s)</w:t>
      </w:r>
      <w:r w:rsidR="00C45835" w:rsidRPr="00320DE5">
        <w:rPr>
          <w:rFonts w:ascii="Times New Roman" w:hAnsi="Times New Roman" w:cs="Times New Roman"/>
          <w:color w:val="000000" w:themeColor="text1"/>
          <w:sz w:val="24"/>
          <w:szCs w:val="24"/>
        </w:rPr>
        <w:t xml:space="preserve"> or otherwise for any reason whatsoever</w:t>
      </w:r>
      <w:r w:rsidR="0077052E" w:rsidRPr="00320DE5">
        <w:rPr>
          <w:rFonts w:ascii="Times New Roman" w:hAnsi="Times New Roman" w:cs="Times New Roman"/>
          <w:color w:val="000000" w:themeColor="text1"/>
          <w:sz w:val="24"/>
          <w:szCs w:val="24"/>
        </w:rPr>
        <w:t>.</w:t>
      </w:r>
    </w:p>
    <w:p w14:paraId="0F09BB3A" w14:textId="6D31FA7A" w:rsidR="0059596B" w:rsidRPr="00320DE5" w:rsidRDefault="00000000" w:rsidP="003171B7">
      <w:pPr>
        <w:pStyle w:val="ListParagraph"/>
        <w:numPr>
          <w:ilvl w:val="1"/>
          <w:numId w:val="4"/>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lastRenderedPageBreak/>
        <w:t xml:space="preserve">Certain important </w:t>
      </w:r>
      <w:r w:rsidR="007B5F35" w:rsidRPr="00320DE5">
        <w:rPr>
          <w:rFonts w:ascii="Times New Roman" w:hAnsi="Times New Roman" w:cs="Times New Roman"/>
          <w:color w:val="000000" w:themeColor="text1"/>
          <w:sz w:val="24"/>
          <w:szCs w:val="24"/>
        </w:rPr>
        <w:t xml:space="preserve">details and </w:t>
      </w:r>
      <w:r w:rsidRPr="00320DE5">
        <w:rPr>
          <w:rFonts w:ascii="Times New Roman" w:hAnsi="Times New Roman" w:cs="Times New Roman"/>
          <w:color w:val="000000" w:themeColor="text1"/>
          <w:sz w:val="24"/>
          <w:szCs w:val="24"/>
        </w:rPr>
        <w:t>deadlines/ timelines in relation to this NIT are as follows:</w:t>
      </w:r>
    </w:p>
    <w:tbl>
      <w:tblPr>
        <w:tblW w:w="7798" w:type="dxa"/>
        <w:tblInd w:w="10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8"/>
        <w:gridCol w:w="3190"/>
      </w:tblGrid>
      <w:tr w:rsidR="00320DE5" w:rsidRPr="00320DE5" w14:paraId="7871C0A3" w14:textId="77777777">
        <w:trPr>
          <w:trHeight w:val="300"/>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0519A" w14:textId="49133357" w:rsidR="000F3BB8" w:rsidRPr="00320DE5" w:rsidRDefault="007B5F35" w:rsidP="003171B7">
            <w:pPr>
              <w:spacing w:after="160" w:line="360" w:lineRule="auto"/>
              <w:jc w:val="both"/>
              <w:rPr>
                <w:b/>
                <w:bCs/>
                <w:color w:val="000000" w:themeColor="text1"/>
              </w:rPr>
            </w:pPr>
            <w:r w:rsidRPr="00320DE5">
              <w:rPr>
                <w:b/>
                <w:bCs/>
                <w:color w:val="000000" w:themeColor="text1"/>
              </w:rPr>
              <w:t>Tender No.</w:t>
            </w:r>
          </w:p>
        </w:tc>
        <w:tc>
          <w:tcPr>
            <w:tcW w:w="319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212736E5" w14:textId="51EE705B" w:rsidR="000F3BB8" w:rsidRPr="00320DE5" w:rsidRDefault="005A6781" w:rsidP="003171B7">
            <w:pPr>
              <w:spacing w:after="160" w:line="360" w:lineRule="auto"/>
              <w:ind w:left="1"/>
              <w:jc w:val="both"/>
              <w:rPr>
                <w:b/>
                <w:bCs/>
                <w:color w:val="000000" w:themeColor="text1"/>
              </w:rPr>
            </w:pPr>
            <w:r>
              <w:rPr>
                <w:color w:val="000000" w:themeColor="text1"/>
              </w:rPr>
              <w:t>NIT/UPCA/AFGANISTAN/2026/01</w:t>
            </w:r>
            <w:r w:rsidR="0069683E" w:rsidRPr="00320DE5">
              <w:rPr>
                <w:color w:val="000000" w:themeColor="text1"/>
              </w:rPr>
              <w:t xml:space="preserve"> dated </w:t>
            </w:r>
            <w:r w:rsidR="00831DED">
              <w:rPr>
                <w:color w:val="000000" w:themeColor="text1"/>
              </w:rPr>
              <w:t>May 2</w:t>
            </w:r>
            <w:r w:rsidR="00B12150">
              <w:rPr>
                <w:color w:val="000000" w:themeColor="text1"/>
              </w:rPr>
              <w:t>8</w:t>
            </w:r>
            <w:r w:rsidR="00831DED">
              <w:rPr>
                <w:color w:val="000000" w:themeColor="text1"/>
              </w:rPr>
              <w:t>, 2026</w:t>
            </w:r>
          </w:p>
        </w:tc>
      </w:tr>
      <w:tr w:rsidR="00320DE5" w:rsidRPr="00320DE5" w14:paraId="6D2BF3A0" w14:textId="77777777">
        <w:trPr>
          <w:trHeight w:val="300"/>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197B2" w14:textId="6541DDAE" w:rsidR="007B5F35" w:rsidRPr="00320DE5" w:rsidRDefault="007B5F35" w:rsidP="003171B7">
            <w:pPr>
              <w:spacing w:after="160" w:line="360" w:lineRule="auto"/>
              <w:jc w:val="both"/>
              <w:rPr>
                <w:b/>
                <w:bCs/>
                <w:color w:val="000000" w:themeColor="text1"/>
              </w:rPr>
            </w:pPr>
            <w:r w:rsidRPr="00320DE5">
              <w:rPr>
                <w:b/>
                <w:bCs/>
                <w:color w:val="000000" w:themeColor="text1"/>
              </w:rPr>
              <w:t>Name of the Work</w:t>
            </w:r>
          </w:p>
        </w:tc>
        <w:tc>
          <w:tcPr>
            <w:tcW w:w="319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46956AB8" w14:textId="5E26BEF4" w:rsidR="007B5F35" w:rsidRPr="00320DE5" w:rsidRDefault="007020B9" w:rsidP="003171B7">
            <w:pPr>
              <w:spacing w:after="160" w:line="360" w:lineRule="auto"/>
              <w:ind w:left="1"/>
              <w:jc w:val="both"/>
              <w:rPr>
                <w:color w:val="000000" w:themeColor="text1"/>
              </w:rPr>
            </w:pPr>
            <w:r w:rsidRPr="00320DE5">
              <w:rPr>
                <w:color w:val="000000" w:themeColor="text1"/>
              </w:rPr>
              <w:t>Goods/</w:t>
            </w:r>
            <w:r w:rsidR="0069683E" w:rsidRPr="00320DE5">
              <w:rPr>
                <w:color w:val="000000" w:themeColor="text1"/>
              </w:rPr>
              <w:t>Service Providers</w:t>
            </w:r>
          </w:p>
        </w:tc>
      </w:tr>
      <w:tr w:rsidR="00320DE5" w:rsidRPr="00320DE5" w14:paraId="78C45A90" w14:textId="77777777">
        <w:trPr>
          <w:trHeight w:val="300"/>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9824F" w14:textId="295A9020" w:rsidR="007B5F35" w:rsidRPr="00320DE5" w:rsidRDefault="007B5F35" w:rsidP="003171B7">
            <w:pPr>
              <w:spacing w:after="160" w:line="360" w:lineRule="auto"/>
              <w:jc w:val="both"/>
              <w:rPr>
                <w:b/>
                <w:bCs/>
                <w:color w:val="000000" w:themeColor="text1"/>
              </w:rPr>
            </w:pPr>
            <w:r w:rsidRPr="00320DE5">
              <w:rPr>
                <w:b/>
                <w:bCs/>
                <w:color w:val="000000" w:themeColor="text1"/>
              </w:rPr>
              <w:t>Earnest Money Deposit</w:t>
            </w:r>
          </w:p>
        </w:tc>
        <w:tc>
          <w:tcPr>
            <w:tcW w:w="319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1490151" w14:textId="0433D87A" w:rsidR="007B5F35" w:rsidRPr="00320DE5" w:rsidRDefault="005936A5" w:rsidP="003171B7">
            <w:pPr>
              <w:spacing w:after="160" w:line="360" w:lineRule="auto"/>
              <w:ind w:left="100"/>
              <w:jc w:val="both"/>
              <w:rPr>
                <w:color w:val="000000" w:themeColor="text1"/>
              </w:rPr>
            </w:pPr>
            <w:r w:rsidRPr="00320DE5">
              <w:rPr>
                <w:color w:val="000000" w:themeColor="text1"/>
              </w:rPr>
              <w:t>Nil</w:t>
            </w:r>
          </w:p>
        </w:tc>
      </w:tr>
      <w:tr w:rsidR="00320DE5" w:rsidRPr="00320DE5" w14:paraId="03921AA1" w14:textId="77777777">
        <w:trPr>
          <w:trHeight w:val="300"/>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B0FCA" w14:textId="729CA274" w:rsidR="007B5F35" w:rsidRPr="00320DE5" w:rsidRDefault="007B5F35" w:rsidP="003171B7">
            <w:pPr>
              <w:spacing w:after="160" w:line="360" w:lineRule="auto"/>
              <w:jc w:val="both"/>
              <w:rPr>
                <w:b/>
                <w:bCs/>
                <w:color w:val="000000" w:themeColor="text1"/>
                <w:u w:color="000000"/>
                <w14:textOutline w14:w="0" w14:cap="flat" w14:cmpd="sng" w14:algn="ctr">
                  <w14:noFill/>
                  <w14:prstDash w14:val="solid"/>
                  <w14:bevel/>
                </w14:textOutline>
              </w:rPr>
            </w:pPr>
            <w:r w:rsidRPr="00320DE5">
              <w:rPr>
                <w:b/>
                <w:bCs/>
                <w:color w:val="000000" w:themeColor="text1"/>
                <w:u w:color="000000"/>
                <w14:textOutline w14:w="0" w14:cap="flat" w14:cmpd="sng" w14:algn="ctr">
                  <w14:noFill/>
                  <w14:prstDash w14:val="solid"/>
                  <w14:bevel/>
                </w14:textOutline>
              </w:rPr>
              <w:t>Pre-Bid discussion Meeting through Video conferencing</w:t>
            </w:r>
          </w:p>
        </w:tc>
        <w:tc>
          <w:tcPr>
            <w:tcW w:w="319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76973F3" w14:textId="2760D177" w:rsidR="007B5F35" w:rsidRPr="00320DE5" w:rsidRDefault="00831DED" w:rsidP="003171B7">
            <w:pPr>
              <w:spacing w:after="160" w:line="360" w:lineRule="auto"/>
              <w:ind w:left="1" w:firstLine="142"/>
              <w:jc w:val="both"/>
              <w:rPr>
                <w:color w:val="000000" w:themeColor="text1"/>
              </w:rPr>
            </w:pPr>
            <w:r>
              <w:rPr>
                <w:color w:val="000000" w:themeColor="text1"/>
              </w:rPr>
              <w:t>June 0</w:t>
            </w:r>
            <w:r w:rsidR="00B12150">
              <w:rPr>
                <w:color w:val="000000" w:themeColor="text1"/>
              </w:rPr>
              <w:t>1</w:t>
            </w:r>
            <w:r>
              <w:rPr>
                <w:color w:val="000000" w:themeColor="text1"/>
              </w:rPr>
              <w:t>, 2026</w:t>
            </w:r>
          </w:p>
        </w:tc>
      </w:tr>
      <w:tr w:rsidR="00320DE5" w:rsidRPr="00320DE5" w14:paraId="35A9520C" w14:textId="77777777">
        <w:trPr>
          <w:trHeight w:val="300"/>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81810" w14:textId="77777777" w:rsidR="000F3BB8" w:rsidRPr="00320DE5" w:rsidRDefault="000F3BB8" w:rsidP="003171B7">
            <w:pPr>
              <w:pStyle w:val="Body"/>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 xml:space="preserve">Last date for seeking clarifications </w:t>
            </w:r>
          </w:p>
        </w:tc>
        <w:tc>
          <w:tcPr>
            <w:tcW w:w="319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4EBFF866" w14:textId="364230E0" w:rsidR="000F3BB8" w:rsidRPr="00320DE5" w:rsidRDefault="00831DED" w:rsidP="00C45835">
            <w:pPr>
              <w:pBdr>
                <w:top w:val="nil"/>
                <w:left w:val="nil"/>
                <w:bottom w:val="nil"/>
                <w:right w:val="nil"/>
                <w:between w:val="nil"/>
                <w:bar w:val="nil"/>
              </w:pBdr>
              <w:spacing w:after="160" w:line="360" w:lineRule="auto"/>
              <w:ind w:left="1" w:firstLine="142"/>
              <w:jc w:val="both"/>
              <w:rPr>
                <w:color w:val="000000" w:themeColor="text1"/>
              </w:rPr>
            </w:pPr>
            <w:r>
              <w:rPr>
                <w:color w:val="000000" w:themeColor="text1"/>
              </w:rPr>
              <w:t>June 0</w:t>
            </w:r>
            <w:r w:rsidR="00B12150">
              <w:rPr>
                <w:color w:val="000000" w:themeColor="text1"/>
              </w:rPr>
              <w:t>2</w:t>
            </w:r>
            <w:r>
              <w:rPr>
                <w:color w:val="000000" w:themeColor="text1"/>
              </w:rPr>
              <w:t>, 2026</w:t>
            </w:r>
          </w:p>
        </w:tc>
      </w:tr>
      <w:tr w:rsidR="00320DE5" w:rsidRPr="00320DE5" w14:paraId="4D737BC0" w14:textId="77777777">
        <w:trPr>
          <w:trHeight w:val="905"/>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D6CE7" w14:textId="77777777" w:rsidR="000F3BB8" w:rsidRPr="00320DE5" w:rsidRDefault="000F3BB8" w:rsidP="003171B7">
            <w:pPr>
              <w:pStyle w:val="Body"/>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Last date for submission of Bid Documents</w:t>
            </w:r>
          </w:p>
        </w:tc>
        <w:tc>
          <w:tcPr>
            <w:tcW w:w="3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A18BA" w14:textId="00496F06" w:rsidR="000F3BB8" w:rsidRPr="00320DE5" w:rsidRDefault="00831DED" w:rsidP="00C45835">
            <w:pPr>
              <w:pBdr>
                <w:top w:val="nil"/>
                <w:left w:val="nil"/>
                <w:bottom w:val="nil"/>
                <w:right w:val="nil"/>
                <w:between w:val="nil"/>
                <w:bar w:val="nil"/>
              </w:pBdr>
              <w:spacing w:after="160" w:line="360" w:lineRule="auto"/>
              <w:ind w:left="1" w:firstLine="142"/>
              <w:jc w:val="both"/>
              <w:rPr>
                <w:color w:val="000000" w:themeColor="text1"/>
              </w:rPr>
            </w:pPr>
            <w:r>
              <w:rPr>
                <w:color w:val="000000" w:themeColor="text1"/>
              </w:rPr>
              <w:t>June 0</w:t>
            </w:r>
            <w:r w:rsidR="00B12150">
              <w:rPr>
                <w:color w:val="000000" w:themeColor="text1"/>
              </w:rPr>
              <w:t>3</w:t>
            </w:r>
            <w:r>
              <w:rPr>
                <w:color w:val="000000" w:themeColor="text1"/>
              </w:rPr>
              <w:t>, 2026</w:t>
            </w:r>
          </w:p>
        </w:tc>
      </w:tr>
      <w:tr w:rsidR="00320DE5" w:rsidRPr="00320DE5" w14:paraId="51EA8F8F" w14:textId="77777777">
        <w:trPr>
          <w:trHeight w:val="905"/>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3204E" w14:textId="77777777" w:rsidR="000F3BB8" w:rsidRPr="00320DE5" w:rsidRDefault="000F3BB8" w:rsidP="003171B7">
            <w:pPr>
              <w:pStyle w:val="Body"/>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 xml:space="preserve">Bid Opening and Evaluation </w:t>
            </w:r>
          </w:p>
        </w:tc>
        <w:tc>
          <w:tcPr>
            <w:tcW w:w="3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B1968" w14:textId="70594552" w:rsidR="000F3BB8" w:rsidRPr="00320DE5" w:rsidRDefault="007020B9" w:rsidP="003171B7">
            <w:pPr>
              <w:pStyle w:val="Body"/>
              <w:spacing w:line="360" w:lineRule="auto"/>
              <w:ind w:firstLine="143"/>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To be announced by UPCA</w:t>
            </w:r>
          </w:p>
        </w:tc>
      </w:tr>
      <w:tr w:rsidR="00320DE5" w:rsidRPr="00320DE5" w14:paraId="4BF0C84F" w14:textId="77777777">
        <w:trPr>
          <w:trHeight w:val="300"/>
        </w:trPr>
        <w:tc>
          <w:tcPr>
            <w:tcW w:w="4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2468E" w14:textId="77777777" w:rsidR="000F3BB8" w:rsidRPr="00320DE5" w:rsidRDefault="000F3BB8" w:rsidP="003171B7">
            <w:pPr>
              <w:pStyle w:val="Body"/>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 xml:space="preserve">Declaration of successful Bidder </w:t>
            </w:r>
          </w:p>
        </w:tc>
        <w:tc>
          <w:tcPr>
            <w:tcW w:w="3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974C0" w14:textId="783C4A03" w:rsidR="000F3BB8" w:rsidRPr="00320DE5" w:rsidRDefault="009F3EF1" w:rsidP="003171B7">
            <w:pPr>
              <w:pStyle w:val="Body"/>
              <w:spacing w:line="360" w:lineRule="auto"/>
              <w:ind w:firstLine="143"/>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To be announced by UPCA</w:t>
            </w:r>
          </w:p>
        </w:tc>
      </w:tr>
    </w:tbl>
    <w:p w14:paraId="3A41A88B" w14:textId="77777777" w:rsidR="0059596B" w:rsidRPr="00320DE5" w:rsidRDefault="0059596B" w:rsidP="003171B7">
      <w:pPr>
        <w:pStyle w:val="Body"/>
        <w:spacing w:line="360" w:lineRule="auto"/>
        <w:jc w:val="both"/>
        <w:rPr>
          <w:rFonts w:ascii="Times New Roman" w:eastAsia="Times New Roman" w:hAnsi="Times New Roman" w:cs="Times New Roman"/>
          <w:color w:val="000000" w:themeColor="text1"/>
          <w:sz w:val="24"/>
          <w:szCs w:val="24"/>
        </w:rPr>
      </w:pPr>
    </w:p>
    <w:p w14:paraId="03EBC254" w14:textId="5B283056" w:rsidR="0059596B" w:rsidRPr="00320DE5" w:rsidRDefault="00000000" w:rsidP="003171B7">
      <w:pPr>
        <w:pStyle w:val="Body"/>
        <w:spacing w:after="0" w:line="360" w:lineRule="auto"/>
        <w:ind w:left="567"/>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The UPCA may, at its sole and absolute discretion, extend any of the deadlines/timelines at any time if it deems necessary.</w:t>
      </w:r>
    </w:p>
    <w:p w14:paraId="068ABE3A" w14:textId="77777777" w:rsidR="0059596B" w:rsidRPr="00320DE5" w:rsidRDefault="0059596B" w:rsidP="003171B7">
      <w:pPr>
        <w:pStyle w:val="Body"/>
        <w:spacing w:after="0" w:line="360" w:lineRule="auto"/>
        <w:ind w:left="567"/>
        <w:jc w:val="both"/>
        <w:rPr>
          <w:rFonts w:ascii="Times New Roman" w:eastAsia="Times New Roman" w:hAnsi="Times New Roman" w:cs="Times New Roman"/>
          <w:color w:val="000000" w:themeColor="text1"/>
          <w:sz w:val="24"/>
          <w:szCs w:val="24"/>
        </w:rPr>
      </w:pPr>
    </w:p>
    <w:p w14:paraId="13B062E8" w14:textId="54D19B05" w:rsidR="0059596B" w:rsidRPr="00320DE5" w:rsidRDefault="00000000">
      <w:pPr>
        <w:pStyle w:val="ListParagraph"/>
        <w:numPr>
          <w:ilvl w:val="1"/>
          <w:numId w:val="5"/>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Each Bidder submitting the Bid shall be responsible for satisfying itself as to full observance of the Applicable Laws in connection with such Bid.</w:t>
      </w:r>
    </w:p>
    <w:p w14:paraId="54675FF2" w14:textId="32F73019" w:rsidR="0059596B" w:rsidRPr="00320DE5" w:rsidRDefault="00A01B5F" w:rsidP="003171B7">
      <w:pPr>
        <w:pStyle w:val="ListParagraph"/>
        <w:numPr>
          <w:ilvl w:val="1"/>
          <w:numId w:val="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Capitalized words and expressions mentioned in this NIT shall have the meanings as set out under </w:t>
      </w:r>
      <w:r w:rsidRPr="00320DE5">
        <w:rPr>
          <w:rFonts w:ascii="Times New Roman" w:hAnsi="Times New Roman" w:cs="Times New Roman"/>
          <w:b/>
          <w:bCs/>
          <w:color w:val="000000" w:themeColor="text1"/>
          <w:sz w:val="24"/>
          <w:szCs w:val="24"/>
        </w:rPr>
        <w:t xml:space="preserve">Schedule </w:t>
      </w:r>
      <w:r w:rsidR="00756E3E" w:rsidRPr="00320DE5">
        <w:rPr>
          <w:rFonts w:ascii="Times New Roman" w:hAnsi="Times New Roman" w:cs="Times New Roman"/>
          <w:b/>
          <w:bCs/>
          <w:color w:val="000000" w:themeColor="text1"/>
          <w:sz w:val="24"/>
          <w:szCs w:val="24"/>
        </w:rPr>
        <w:t>I</w:t>
      </w:r>
      <w:r w:rsidRPr="00320DE5">
        <w:rPr>
          <w:rFonts w:ascii="Times New Roman" w:hAnsi="Times New Roman" w:cs="Times New Roman"/>
          <w:color w:val="000000" w:themeColor="text1"/>
          <w:sz w:val="24"/>
          <w:szCs w:val="24"/>
        </w:rPr>
        <w:t xml:space="preserve"> to this NIT unless expressly defined in the body of this NIT. The principles of interpretation applicable to this NIT are also set out under </w:t>
      </w:r>
      <w:r w:rsidRPr="00320DE5">
        <w:rPr>
          <w:rFonts w:ascii="Times New Roman" w:hAnsi="Times New Roman" w:cs="Times New Roman"/>
          <w:b/>
          <w:bCs/>
          <w:color w:val="000000" w:themeColor="text1"/>
          <w:sz w:val="24"/>
          <w:szCs w:val="24"/>
        </w:rPr>
        <w:t xml:space="preserve">Schedule </w:t>
      </w:r>
      <w:r w:rsidR="00756E3E" w:rsidRPr="00320DE5">
        <w:rPr>
          <w:rFonts w:ascii="Times New Roman" w:hAnsi="Times New Roman" w:cs="Times New Roman"/>
          <w:b/>
          <w:bCs/>
          <w:color w:val="000000" w:themeColor="text1"/>
          <w:sz w:val="24"/>
          <w:szCs w:val="24"/>
        </w:rPr>
        <w:t>I</w:t>
      </w:r>
      <w:r w:rsidRPr="00320DE5">
        <w:rPr>
          <w:rFonts w:ascii="Times New Roman" w:hAnsi="Times New Roman" w:cs="Times New Roman"/>
          <w:color w:val="000000" w:themeColor="text1"/>
          <w:sz w:val="24"/>
          <w:szCs w:val="24"/>
        </w:rPr>
        <w:t>.</w:t>
      </w:r>
    </w:p>
    <w:p w14:paraId="09658638" w14:textId="77777777" w:rsidR="004874FD" w:rsidRPr="00320DE5" w:rsidRDefault="004874FD" w:rsidP="003171B7">
      <w:pPr>
        <w:pStyle w:val="ListParagraph"/>
        <w:spacing w:line="360" w:lineRule="auto"/>
        <w:rPr>
          <w:rFonts w:ascii="Times New Roman" w:eastAsia="Times New Roman" w:hAnsi="Times New Roman" w:cs="Times New Roman"/>
          <w:color w:val="000000" w:themeColor="text1"/>
          <w:sz w:val="24"/>
          <w:szCs w:val="24"/>
        </w:rPr>
      </w:pPr>
    </w:p>
    <w:p w14:paraId="41A6AF3A" w14:textId="76BBB471" w:rsidR="0059596B" w:rsidRPr="00320DE5" w:rsidRDefault="001A79B7" w:rsidP="003171B7">
      <w:pPr>
        <w:pStyle w:val="ListParagraph"/>
        <w:numPr>
          <w:ilvl w:val="0"/>
          <w:numId w:val="2"/>
        </w:numPr>
        <w:spacing w:line="360" w:lineRule="auto"/>
        <w:ind w:left="714" w:hanging="357"/>
        <w:outlineLvl w:val="0"/>
        <w:rPr>
          <w:rFonts w:ascii="Times New Roman" w:hAnsi="Times New Roman" w:cs="Times New Roman"/>
          <w:b/>
          <w:bCs/>
          <w:color w:val="000000" w:themeColor="text1"/>
          <w:sz w:val="24"/>
          <w:szCs w:val="24"/>
        </w:rPr>
      </w:pPr>
      <w:bookmarkStart w:id="1" w:name="_Toc230908066"/>
      <w:r w:rsidRPr="00320DE5">
        <w:rPr>
          <w:rFonts w:ascii="Times New Roman" w:hAnsi="Times New Roman" w:cs="Times New Roman"/>
          <w:b/>
          <w:bCs/>
          <w:color w:val="000000" w:themeColor="text1"/>
          <w:sz w:val="24"/>
          <w:szCs w:val="24"/>
        </w:rPr>
        <w:t>NOTICE INVITING TENDER (NIT)</w:t>
      </w:r>
      <w:bookmarkEnd w:id="1"/>
    </w:p>
    <w:p w14:paraId="329D2A0D" w14:textId="0A58FA36" w:rsidR="0059596B" w:rsidRPr="00320DE5" w:rsidRDefault="00000000">
      <w:pPr>
        <w:pStyle w:val="ListParagraph"/>
        <w:numPr>
          <w:ilvl w:val="1"/>
          <w:numId w:val="8"/>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UPCA hereby invites Bids/tenders </w:t>
      </w:r>
      <w:r w:rsidR="004F21EE" w:rsidRPr="00320DE5">
        <w:rPr>
          <w:rFonts w:ascii="Times New Roman" w:hAnsi="Times New Roman" w:cs="Times New Roman"/>
          <w:color w:val="000000" w:themeColor="text1"/>
          <w:sz w:val="24"/>
          <w:szCs w:val="24"/>
        </w:rPr>
        <w:t xml:space="preserve">for the engagement of Vendors to provide the goods/services as per the specifications provided in </w:t>
      </w:r>
      <w:r w:rsidR="004F21EE" w:rsidRPr="00320DE5">
        <w:rPr>
          <w:rFonts w:ascii="Times New Roman" w:hAnsi="Times New Roman" w:cs="Times New Roman"/>
          <w:b/>
          <w:bCs/>
          <w:color w:val="000000" w:themeColor="text1"/>
          <w:sz w:val="24"/>
          <w:szCs w:val="24"/>
        </w:rPr>
        <w:t>Schedule III,</w:t>
      </w:r>
      <w:r w:rsidR="002E7CDA"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color w:val="000000" w:themeColor="text1"/>
          <w:sz w:val="24"/>
          <w:szCs w:val="24"/>
        </w:rPr>
        <w:t xml:space="preserve">from </w:t>
      </w:r>
      <w:r w:rsidR="00756E3E" w:rsidRPr="00320DE5">
        <w:rPr>
          <w:rFonts w:ascii="Times New Roman" w:hAnsi="Times New Roman" w:cs="Times New Roman"/>
          <w:color w:val="000000" w:themeColor="text1"/>
          <w:sz w:val="24"/>
          <w:szCs w:val="24"/>
        </w:rPr>
        <w:t xml:space="preserve">the persons </w:t>
      </w:r>
      <w:r w:rsidR="00B65AFA" w:rsidRPr="00320DE5">
        <w:rPr>
          <w:rFonts w:ascii="Times New Roman" w:hAnsi="Times New Roman" w:cs="Times New Roman"/>
          <w:color w:val="000000" w:themeColor="text1"/>
          <w:sz w:val="24"/>
          <w:szCs w:val="24"/>
        </w:rPr>
        <w:t>meeting the eligibility criteria</w:t>
      </w:r>
      <w:r w:rsidR="002E7CDA" w:rsidRPr="00320DE5">
        <w:rPr>
          <w:rFonts w:ascii="Times New Roman" w:hAnsi="Times New Roman" w:cs="Times New Roman"/>
          <w:color w:val="000000" w:themeColor="text1"/>
          <w:sz w:val="24"/>
          <w:szCs w:val="24"/>
        </w:rPr>
        <w:t xml:space="preserve"> as per para IV of this document</w:t>
      </w:r>
      <w:r w:rsidRPr="00320DE5">
        <w:rPr>
          <w:rFonts w:ascii="Times New Roman" w:hAnsi="Times New Roman" w:cs="Times New Roman"/>
          <w:color w:val="000000" w:themeColor="text1"/>
          <w:sz w:val="24"/>
          <w:szCs w:val="24"/>
        </w:rPr>
        <w:t xml:space="preserve">. </w:t>
      </w:r>
    </w:p>
    <w:p w14:paraId="5262F05D" w14:textId="73147A88" w:rsidR="0059596B" w:rsidRPr="00320DE5" w:rsidRDefault="00000000">
      <w:pPr>
        <w:pStyle w:val="ListParagraph"/>
        <w:numPr>
          <w:ilvl w:val="1"/>
          <w:numId w:val="8"/>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lastRenderedPageBreak/>
        <w:t xml:space="preserve">There will be no negotiation of or amendment to the NIT prior to or after the date of submission of the bid, except at the initiation and at the discretion of the UPCA. At any time prior to </w:t>
      </w:r>
      <w:r w:rsidR="00A86C53" w:rsidRPr="00320DE5">
        <w:rPr>
          <w:rFonts w:ascii="Times New Roman" w:hAnsi="Times New Roman" w:cs="Times New Roman"/>
          <w:color w:val="000000" w:themeColor="text1"/>
          <w:sz w:val="24"/>
          <w:szCs w:val="24"/>
        </w:rPr>
        <w:t xml:space="preserve">the </w:t>
      </w:r>
      <w:r w:rsidRPr="00320DE5">
        <w:rPr>
          <w:rFonts w:ascii="Times New Roman" w:hAnsi="Times New Roman" w:cs="Times New Roman"/>
          <w:color w:val="000000" w:themeColor="text1"/>
          <w:sz w:val="24"/>
          <w:szCs w:val="24"/>
        </w:rPr>
        <w:t xml:space="preserve">submission of bids, UPCA reserves the right to amend the terms of NIT. If UPCA amends the terms of the NIT prior to the date of submission of the bids, it shall </w:t>
      </w:r>
      <w:r w:rsidR="00A86C53" w:rsidRPr="00320DE5">
        <w:rPr>
          <w:rFonts w:ascii="Times New Roman" w:hAnsi="Times New Roman" w:cs="Times New Roman"/>
          <w:color w:val="000000" w:themeColor="text1"/>
          <w:sz w:val="24"/>
          <w:szCs w:val="24"/>
        </w:rPr>
        <w:t xml:space="preserve">also </w:t>
      </w:r>
      <w:r w:rsidRPr="00320DE5">
        <w:rPr>
          <w:rFonts w:ascii="Times New Roman" w:hAnsi="Times New Roman" w:cs="Times New Roman"/>
          <w:color w:val="000000" w:themeColor="text1"/>
          <w:sz w:val="24"/>
          <w:szCs w:val="24"/>
        </w:rPr>
        <w:t>provide an amended version thereof</w:t>
      </w:r>
      <w:r w:rsidR="0061536D" w:rsidRPr="00320DE5">
        <w:rPr>
          <w:rFonts w:ascii="Times New Roman" w:hAnsi="Times New Roman" w:cs="Times New Roman"/>
          <w:color w:val="000000" w:themeColor="text1"/>
          <w:sz w:val="24"/>
          <w:szCs w:val="24"/>
        </w:rPr>
        <w:t xml:space="preserve"> on its website</w:t>
      </w:r>
      <w:r w:rsidRPr="00320DE5">
        <w:rPr>
          <w:rFonts w:ascii="Times New Roman" w:hAnsi="Times New Roman" w:cs="Times New Roman"/>
          <w:color w:val="000000" w:themeColor="text1"/>
          <w:sz w:val="24"/>
          <w:szCs w:val="24"/>
        </w:rPr>
        <w:t>.</w:t>
      </w:r>
    </w:p>
    <w:p w14:paraId="650AC2B2" w14:textId="0A7A1F81" w:rsidR="0059596B" w:rsidRPr="00320DE5" w:rsidRDefault="00000000">
      <w:pPr>
        <w:pStyle w:val="ListParagraph"/>
        <w:numPr>
          <w:ilvl w:val="1"/>
          <w:numId w:val="8"/>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This NIT is no more than an invitation to offer and does not, and is not intended to, constitute a contract or grant of any rights or licenses or an offer </w:t>
      </w:r>
      <w:r w:rsidR="002E7CDA" w:rsidRPr="00320DE5">
        <w:rPr>
          <w:rFonts w:ascii="Times New Roman" w:hAnsi="Times New Roman" w:cs="Times New Roman"/>
          <w:color w:val="000000" w:themeColor="text1"/>
          <w:sz w:val="24"/>
          <w:szCs w:val="24"/>
        </w:rPr>
        <w:t>that</w:t>
      </w:r>
      <w:r w:rsidRPr="00320DE5">
        <w:rPr>
          <w:rFonts w:ascii="Times New Roman" w:hAnsi="Times New Roman" w:cs="Times New Roman"/>
          <w:color w:val="000000" w:themeColor="text1"/>
          <w:sz w:val="24"/>
          <w:szCs w:val="24"/>
        </w:rPr>
        <w:t xml:space="preserve"> is capable of acceptance by any Bidder. </w:t>
      </w:r>
    </w:p>
    <w:p w14:paraId="68DC188E" w14:textId="77777777" w:rsidR="0059596B" w:rsidRPr="00320DE5" w:rsidRDefault="0059596B" w:rsidP="003171B7">
      <w:pPr>
        <w:pStyle w:val="ListParagraph"/>
        <w:spacing w:line="360" w:lineRule="auto"/>
        <w:rPr>
          <w:rFonts w:ascii="Times New Roman" w:eastAsia="Times New Roman" w:hAnsi="Times New Roman" w:cs="Times New Roman"/>
          <w:b/>
          <w:bCs/>
          <w:color w:val="000000" w:themeColor="text1"/>
          <w:sz w:val="24"/>
          <w:szCs w:val="24"/>
        </w:rPr>
      </w:pPr>
    </w:p>
    <w:p w14:paraId="5EA6DD05" w14:textId="64EA9C05" w:rsidR="0059596B" w:rsidRPr="00320DE5" w:rsidRDefault="001A79B7">
      <w:pPr>
        <w:pStyle w:val="ListParagraph"/>
        <w:numPr>
          <w:ilvl w:val="0"/>
          <w:numId w:val="6"/>
        </w:numPr>
        <w:spacing w:line="360" w:lineRule="auto"/>
        <w:ind w:left="714" w:hanging="357"/>
        <w:jc w:val="both"/>
        <w:outlineLvl w:val="0"/>
        <w:rPr>
          <w:rFonts w:ascii="Times New Roman" w:hAnsi="Times New Roman" w:cs="Times New Roman"/>
          <w:b/>
          <w:bCs/>
          <w:color w:val="000000" w:themeColor="text1"/>
          <w:sz w:val="24"/>
          <w:szCs w:val="24"/>
        </w:rPr>
      </w:pPr>
      <w:bookmarkStart w:id="2" w:name="_Toc230908067"/>
      <w:r w:rsidRPr="00320DE5">
        <w:rPr>
          <w:rFonts w:ascii="Times New Roman" w:hAnsi="Times New Roman" w:cs="Times New Roman"/>
          <w:b/>
          <w:bCs/>
          <w:color w:val="000000" w:themeColor="text1"/>
          <w:sz w:val="24"/>
          <w:szCs w:val="24"/>
        </w:rPr>
        <w:t>BID OBJECTIVES</w:t>
      </w:r>
      <w:bookmarkEnd w:id="2"/>
    </w:p>
    <w:p w14:paraId="4279F610" w14:textId="75B5EBCC" w:rsidR="0059596B" w:rsidRPr="00320DE5" w:rsidRDefault="00000000" w:rsidP="003171B7">
      <w:pPr>
        <w:pStyle w:val="ListParagraph"/>
        <w:spacing w:line="360" w:lineRule="auto"/>
        <w:ind w:left="567"/>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To assist the Bidders in understanding the UPCA’s requirements, each Bid must be aimed at achieving the </w:t>
      </w:r>
      <w:r w:rsidR="0061536D" w:rsidRPr="00320DE5">
        <w:rPr>
          <w:rFonts w:ascii="Times New Roman" w:hAnsi="Times New Roman" w:cs="Times New Roman"/>
          <w:color w:val="000000" w:themeColor="text1"/>
          <w:sz w:val="24"/>
          <w:szCs w:val="24"/>
        </w:rPr>
        <w:t xml:space="preserve">Scope of </w:t>
      </w:r>
      <w:r w:rsidR="00133436" w:rsidRPr="00320DE5">
        <w:rPr>
          <w:rFonts w:ascii="Times New Roman" w:hAnsi="Times New Roman" w:cs="Times New Roman"/>
          <w:color w:val="000000" w:themeColor="text1"/>
          <w:sz w:val="24"/>
          <w:szCs w:val="24"/>
        </w:rPr>
        <w:t>W</w:t>
      </w:r>
      <w:r w:rsidR="0061536D" w:rsidRPr="00320DE5">
        <w:rPr>
          <w:rFonts w:ascii="Times New Roman" w:hAnsi="Times New Roman" w:cs="Times New Roman"/>
          <w:color w:val="000000" w:themeColor="text1"/>
          <w:sz w:val="24"/>
          <w:szCs w:val="24"/>
        </w:rPr>
        <w:t xml:space="preserve">ork as per </w:t>
      </w:r>
      <w:r w:rsidR="0061536D" w:rsidRPr="00320DE5">
        <w:rPr>
          <w:rFonts w:ascii="Times New Roman" w:hAnsi="Times New Roman" w:cs="Times New Roman"/>
          <w:b/>
          <w:bCs/>
          <w:color w:val="000000" w:themeColor="text1"/>
          <w:sz w:val="24"/>
          <w:szCs w:val="24"/>
        </w:rPr>
        <w:t>Schedule I</w:t>
      </w:r>
      <w:r w:rsidR="00756E3E" w:rsidRPr="00320DE5">
        <w:rPr>
          <w:rFonts w:ascii="Times New Roman" w:hAnsi="Times New Roman" w:cs="Times New Roman"/>
          <w:b/>
          <w:bCs/>
          <w:color w:val="000000" w:themeColor="text1"/>
          <w:sz w:val="24"/>
          <w:szCs w:val="24"/>
        </w:rPr>
        <w:t>I</w:t>
      </w:r>
      <w:r w:rsidR="0061536D" w:rsidRPr="00320DE5">
        <w:rPr>
          <w:rFonts w:ascii="Times New Roman" w:hAnsi="Times New Roman" w:cs="Times New Roman"/>
          <w:b/>
          <w:bCs/>
          <w:color w:val="000000" w:themeColor="text1"/>
          <w:sz w:val="24"/>
          <w:szCs w:val="24"/>
        </w:rPr>
        <w:t>I</w:t>
      </w:r>
      <w:r w:rsidR="0061536D" w:rsidRPr="00320DE5">
        <w:rPr>
          <w:rFonts w:ascii="Times New Roman" w:hAnsi="Times New Roman" w:cs="Times New Roman"/>
          <w:color w:val="000000" w:themeColor="text1"/>
          <w:sz w:val="24"/>
          <w:szCs w:val="24"/>
        </w:rPr>
        <w:t>.</w:t>
      </w:r>
    </w:p>
    <w:p w14:paraId="476F7C8C" w14:textId="77777777" w:rsidR="0059596B" w:rsidRPr="00320DE5" w:rsidRDefault="00000000">
      <w:pPr>
        <w:pStyle w:val="ListParagraph"/>
        <w:numPr>
          <w:ilvl w:val="0"/>
          <w:numId w:val="6"/>
        </w:numPr>
        <w:spacing w:line="360" w:lineRule="auto"/>
        <w:ind w:left="714" w:hanging="357"/>
        <w:jc w:val="both"/>
        <w:outlineLvl w:val="0"/>
        <w:rPr>
          <w:rFonts w:ascii="Times New Roman" w:hAnsi="Times New Roman" w:cs="Times New Roman"/>
          <w:b/>
          <w:bCs/>
          <w:color w:val="000000" w:themeColor="text1"/>
          <w:sz w:val="24"/>
          <w:szCs w:val="24"/>
        </w:rPr>
      </w:pPr>
      <w:bookmarkStart w:id="3" w:name="_Toc230908068"/>
      <w:r w:rsidRPr="00320DE5">
        <w:rPr>
          <w:rFonts w:ascii="Times New Roman" w:hAnsi="Times New Roman" w:cs="Times New Roman"/>
          <w:b/>
          <w:bCs/>
          <w:color w:val="000000" w:themeColor="text1"/>
          <w:sz w:val="24"/>
          <w:szCs w:val="24"/>
        </w:rPr>
        <w:t>ELIGIBILITY CRITERIA</w:t>
      </w:r>
      <w:bookmarkEnd w:id="3"/>
      <w:r w:rsidRPr="00320DE5">
        <w:rPr>
          <w:rFonts w:ascii="Times New Roman" w:hAnsi="Times New Roman" w:cs="Times New Roman"/>
          <w:b/>
          <w:bCs/>
          <w:color w:val="000000" w:themeColor="text1"/>
          <w:sz w:val="24"/>
          <w:szCs w:val="24"/>
        </w:rPr>
        <w:t xml:space="preserve"> </w:t>
      </w:r>
    </w:p>
    <w:p w14:paraId="1B09E07A" w14:textId="797E3F18" w:rsidR="0059596B" w:rsidRPr="00320DE5" w:rsidRDefault="00000000">
      <w:pPr>
        <w:pStyle w:val="ListParagraph"/>
        <w:numPr>
          <w:ilvl w:val="1"/>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For the purposes of this NIT, any Person wh</w:t>
      </w:r>
      <w:r w:rsidR="00756E3E" w:rsidRPr="00320DE5">
        <w:rPr>
          <w:rFonts w:ascii="Times New Roman" w:hAnsi="Times New Roman" w:cs="Times New Roman"/>
          <w:color w:val="000000" w:themeColor="text1"/>
          <w:sz w:val="24"/>
          <w:szCs w:val="24"/>
        </w:rPr>
        <w:t>o</w:t>
      </w:r>
      <w:r w:rsidRPr="00320DE5">
        <w:rPr>
          <w:rFonts w:ascii="Times New Roman" w:hAnsi="Times New Roman" w:cs="Times New Roman"/>
          <w:color w:val="000000" w:themeColor="text1"/>
          <w:sz w:val="24"/>
          <w:szCs w:val="24"/>
        </w:rPr>
        <w:t xml:space="preserve"> satisfies the requirements set out in Section </w:t>
      </w:r>
      <w:r w:rsidR="00106E76" w:rsidRPr="00320DE5">
        <w:rPr>
          <w:rFonts w:ascii="Times New Roman" w:hAnsi="Times New Roman" w:cs="Times New Roman"/>
          <w:color w:val="000000" w:themeColor="text1"/>
          <w:sz w:val="24"/>
          <w:szCs w:val="24"/>
        </w:rPr>
        <w:t>IV (3)</w:t>
      </w:r>
      <w:r w:rsidRPr="00320DE5">
        <w:rPr>
          <w:rFonts w:ascii="Times New Roman" w:hAnsi="Times New Roman" w:cs="Times New Roman"/>
          <w:color w:val="000000" w:themeColor="text1"/>
          <w:sz w:val="24"/>
          <w:szCs w:val="24"/>
        </w:rPr>
        <w:t xml:space="preserve"> (the “</w:t>
      </w:r>
      <w:r w:rsidRPr="00320DE5">
        <w:rPr>
          <w:rFonts w:ascii="Times New Roman" w:hAnsi="Times New Roman" w:cs="Times New Roman"/>
          <w:b/>
          <w:bCs/>
          <w:color w:val="000000" w:themeColor="text1"/>
          <w:sz w:val="24"/>
          <w:szCs w:val="24"/>
        </w:rPr>
        <w:t>Eligibility Requirements</w:t>
      </w:r>
      <w:r w:rsidRPr="00320DE5">
        <w:rPr>
          <w:rFonts w:ascii="Times New Roman" w:hAnsi="Times New Roman" w:cs="Times New Roman"/>
          <w:color w:val="000000" w:themeColor="text1"/>
          <w:sz w:val="24"/>
          <w:szCs w:val="24"/>
        </w:rPr>
        <w:t xml:space="preserve">”) as on the date of this NIT (or such other specific date as is specified in this NIT in relation to any individual criteria) is eligible to participate in this tender process and to submit a Bid. </w:t>
      </w:r>
      <w:r w:rsidRPr="00320DE5">
        <w:rPr>
          <w:rFonts w:ascii="Times New Roman" w:hAnsi="Times New Roman" w:cs="Times New Roman"/>
          <w:color w:val="000000" w:themeColor="text1"/>
          <w:sz w:val="24"/>
          <w:szCs w:val="24"/>
        </w:rPr>
        <w:tab/>
      </w:r>
    </w:p>
    <w:p w14:paraId="64F56516" w14:textId="77777777" w:rsidR="0059596B" w:rsidRPr="00320DE5" w:rsidRDefault="0059596B" w:rsidP="003171B7">
      <w:pPr>
        <w:pStyle w:val="ListParagraph"/>
        <w:spacing w:line="360" w:lineRule="auto"/>
        <w:ind w:left="567"/>
        <w:jc w:val="both"/>
        <w:rPr>
          <w:rFonts w:ascii="Times New Roman" w:eastAsia="Times New Roman" w:hAnsi="Times New Roman" w:cs="Times New Roman"/>
          <w:b/>
          <w:bCs/>
          <w:color w:val="000000" w:themeColor="text1"/>
          <w:sz w:val="24"/>
          <w:szCs w:val="24"/>
        </w:rPr>
      </w:pPr>
    </w:p>
    <w:p w14:paraId="3533E2BF" w14:textId="2A58887C" w:rsidR="0059596B" w:rsidRPr="00320DE5" w:rsidRDefault="00000000">
      <w:pPr>
        <w:pStyle w:val="ListParagraph"/>
        <w:numPr>
          <w:ilvl w:val="1"/>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Eligibility Requirements in relation to any Bidder must be satisfied by the Bidder itself. A Bidder can submit only one (1) Bid. </w:t>
      </w:r>
      <w:r w:rsidR="002E7CDA" w:rsidRPr="00320DE5">
        <w:rPr>
          <w:rFonts w:ascii="Times New Roman" w:hAnsi="Times New Roman" w:cs="Times New Roman"/>
          <w:color w:val="000000" w:themeColor="text1"/>
          <w:sz w:val="24"/>
          <w:szCs w:val="24"/>
        </w:rPr>
        <w:t>The</w:t>
      </w:r>
      <w:r w:rsidR="002A7575" w:rsidRPr="00320DE5">
        <w:rPr>
          <w:rFonts w:ascii="Times New Roman" w:hAnsi="Times New Roman" w:cs="Times New Roman"/>
          <w:color w:val="000000" w:themeColor="text1"/>
          <w:sz w:val="24"/>
          <w:szCs w:val="24"/>
        </w:rPr>
        <w:t xml:space="preserve"> </w:t>
      </w:r>
      <w:r w:rsidR="002E7CDA" w:rsidRPr="00320DE5">
        <w:rPr>
          <w:rFonts w:ascii="Times New Roman" w:hAnsi="Times New Roman" w:cs="Times New Roman"/>
          <w:color w:val="000000" w:themeColor="text1"/>
          <w:sz w:val="24"/>
          <w:szCs w:val="24"/>
        </w:rPr>
        <w:t>c</w:t>
      </w:r>
      <w:r w:rsidR="002A7575" w:rsidRPr="00320DE5">
        <w:rPr>
          <w:rFonts w:ascii="Times New Roman" w:hAnsi="Times New Roman" w:cs="Times New Roman"/>
          <w:color w:val="000000" w:themeColor="text1"/>
          <w:sz w:val="24"/>
          <w:szCs w:val="24"/>
        </w:rPr>
        <w:t xml:space="preserve">onsortium </w:t>
      </w:r>
      <w:r w:rsidRPr="00320DE5">
        <w:rPr>
          <w:rFonts w:ascii="Times New Roman" w:hAnsi="Times New Roman" w:cs="Times New Roman"/>
          <w:color w:val="000000" w:themeColor="text1"/>
          <w:sz w:val="24"/>
          <w:szCs w:val="24"/>
        </w:rPr>
        <w:t>Bidding is not allowed.</w:t>
      </w:r>
    </w:p>
    <w:p w14:paraId="228E867D" w14:textId="77777777" w:rsidR="0059596B" w:rsidRPr="00320DE5" w:rsidRDefault="0059596B" w:rsidP="003171B7">
      <w:pPr>
        <w:pStyle w:val="ListParagraph"/>
        <w:spacing w:line="360" w:lineRule="auto"/>
        <w:ind w:left="567"/>
        <w:jc w:val="both"/>
        <w:rPr>
          <w:rFonts w:ascii="Times New Roman" w:eastAsia="Times New Roman" w:hAnsi="Times New Roman" w:cs="Times New Roman"/>
          <w:b/>
          <w:bCs/>
          <w:color w:val="000000" w:themeColor="text1"/>
          <w:sz w:val="24"/>
          <w:szCs w:val="24"/>
        </w:rPr>
      </w:pPr>
    </w:p>
    <w:p w14:paraId="50CA3FBA" w14:textId="77777777" w:rsidR="0059596B" w:rsidRPr="00320DE5" w:rsidRDefault="00000000">
      <w:pPr>
        <w:pStyle w:val="ListParagraph"/>
        <w:numPr>
          <w:ilvl w:val="1"/>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Eligibility Requirements</w:t>
      </w:r>
    </w:p>
    <w:p w14:paraId="79FBA5FF" w14:textId="6BF001D9" w:rsidR="0059596B" w:rsidRPr="00320DE5" w:rsidRDefault="00000000" w:rsidP="003171B7">
      <w:pPr>
        <w:pStyle w:val="ListParagraph"/>
        <w:spacing w:line="360" w:lineRule="auto"/>
        <w:ind w:left="567"/>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The eligibility criteria </w:t>
      </w:r>
      <w:r w:rsidR="00415B16" w:rsidRPr="00320DE5">
        <w:rPr>
          <w:rFonts w:ascii="Times New Roman" w:hAnsi="Times New Roman" w:cs="Times New Roman"/>
          <w:color w:val="000000" w:themeColor="text1"/>
          <w:sz w:val="24"/>
          <w:szCs w:val="24"/>
        </w:rPr>
        <w:t>along with</w:t>
      </w:r>
      <w:r w:rsidRPr="00320DE5">
        <w:rPr>
          <w:rFonts w:ascii="Times New Roman" w:hAnsi="Times New Roman" w:cs="Times New Roman"/>
          <w:color w:val="000000" w:themeColor="text1"/>
          <w:sz w:val="24"/>
          <w:szCs w:val="24"/>
        </w:rPr>
        <w:t xml:space="preserve"> the requirement for submission of supporting document</w:t>
      </w:r>
      <w:r w:rsidR="0018023C" w:rsidRPr="00320DE5">
        <w:rPr>
          <w:rFonts w:ascii="Times New Roman" w:hAnsi="Times New Roman" w:cs="Times New Roman"/>
          <w:color w:val="000000" w:themeColor="text1"/>
          <w:sz w:val="24"/>
          <w:szCs w:val="24"/>
        </w:rPr>
        <w:t>s</w:t>
      </w:r>
      <w:r w:rsidRPr="00320DE5">
        <w:rPr>
          <w:rFonts w:ascii="Times New Roman" w:hAnsi="Times New Roman" w:cs="Times New Roman"/>
          <w:color w:val="000000" w:themeColor="text1"/>
          <w:sz w:val="24"/>
          <w:szCs w:val="24"/>
        </w:rPr>
        <w:t xml:space="preserve"> is set out herein below:</w:t>
      </w: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17"/>
        <w:gridCol w:w="4860"/>
        <w:gridCol w:w="3566"/>
      </w:tblGrid>
      <w:tr w:rsidR="00320DE5" w:rsidRPr="00320DE5" w14:paraId="5CB8EEA7" w14:textId="77777777" w:rsidTr="009A24F1">
        <w:trPr>
          <w:trHeight w:val="745"/>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C2943" w14:textId="77777777" w:rsidR="0059596B" w:rsidRPr="00320DE5" w:rsidRDefault="00000000" w:rsidP="003171B7">
            <w:pPr>
              <w:pStyle w:val="Body"/>
              <w:spacing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Sr. No.</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7D252" w14:textId="77777777" w:rsidR="0059596B" w:rsidRPr="00320DE5" w:rsidRDefault="00000000" w:rsidP="003171B7">
            <w:pPr>
              <w:pStyle w:val="Body"/>
              <w:spacing w:after="0"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Eligibility Criteria</w:t>
            </w:r>
          </w:p>
        </w:tc>
        <w:tc>
          <w:tcPr>
            <w:tcW w:w="3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C6B9B" w14:textId="77777777" w:rsidR="0059596B" w:rsidRPr="00320DE5" w:rsidRDefault="00000000" w:rsidP="003171B7">
            <w:pPr>
              <w:pStyle w:val="Body"/>
              <w:spacing w:after="0"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Documents to be submitted</w:t>
            </w:r>
          </w:p>
        </w:tc>
      </w:tr>
      <w:tr w:rsidR="00320DE5" w:rsidRPr="00320DE5" w14:paraId="3734A095" w14:textId="77777777" w:rsidTr="009A24F1">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8523D" w14:textId="61B6E789" w:rsidR="0059596B" w:rsidRPr="00320DE5" w:rsidRDefault="006B0A35" w:rsidP="003171B7">
            <w:pPr>
              <w:spacing w:line="360" w:lineRule="auto"/>
              <w:rPr>
                <w:color w:val="000000" w:themeColor="text1"/>
              </w:rPr>
            </w:pPr>
            <w:r w:rsidRPr="00320DE5">
              <w:rPr>
                <w:color w:val="000000" w:themeColor="text1"/>
              </w:rPr>
              <w:t>3.1</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62808" w14:textId="6F87B409" w:rsidR="006B0A35" w:rsidRPr="00320DE5" w:rsidRDefault="006B0A35" w:rsidP="003171B7">
            <w:pPr>
              <w:pStyle w:val="Body"/>
              <w:spacing w:after="0" w:line="360" w:lineRule="auto"/>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Registrations:</w:t>
            </w:r>
          </w:p>
          <w:p w14:paraId="1C591EB4" w14:textId="09F78EA2" w:rsidR="0059596B" w:rsidRPr="00320DE5" w:rsidRDefault="00000000">
            <w:pPr>
              <w:pStyle w:val="Body"/>
              <w:numPr>
                <w:ilvl w:val="0"/>
                <w:numId w:val="33"/>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lastRenderedPageBreak/>
              <w:t xml:space="preserve">The Bidder must be </w:t>
            </w:r>
            <w:r w:rsidR="004F21EE" w:rsidRPr="00320DE5">
              <w:rPr>
                <w:rFonts w:ascii="Times New Roman" w:hAnsi="Times New Roman" w:cs="Times New Roman"/>
                <w:color w:val="000000" w:themeColor="text1"/>
                <w:sz w:val="24"/>
                <w:szCs w:val="24"/>
                <w:lang w:val="en-US"/>
              </w:rPr>
              <w:t xml:space="preserve">a proprietorship firm, partnership firm, </w:t>
            </w:r>
            <w:r w:rsidR="001A2C17" w:rsidRPr="00320DE5">
              <w:rPr>
                <w:rFonts w:ascii="Times New Roman" w:hAnsi="Times New Roman" w:cs="Times New Roman"/>
                <w:color w:val="000000" w:themeColor="text1"/>
                <w:sz w:val="24"/>
                <w:szCs w:val="24"/>
                <w:lang w:val="en-US"/>
              </w:rPr>
              <w:t>an entity registered under applicable laws in India.</w:t>
            </w:r>
          </w:p>
          <w:p w14:paraId="68896B24" w14:textId="3420FA48" w:rsidR="006B0A35" w:rsidRPr="00320DE5" w:rsidRDefault="006B0A35">
            <w:pPr>
              <w:pStyle w:val="Body"/>
              <w:numPr>
                <w:ilvl w:val="0"/>
                <w:numId w:val="33"/>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 xml:space="preserve">The Bidder must have a valid </w:t>
            </w:r>
            <w:r w:rsidR="00756E3E" w:rsidRPr="00320DE5">
              <w:rPr>
                <w:rFonts w:ascii="Times New Roman" w:hAnsi="Times New Roman" w:cs="Times New Roman"/>
                <w:color w:val="000000" w:themeColor="text1"/>
                <w:sz w:val="24"/>
                <w:szCs w:val="24"/>
                <w:lang w:val="en-US"/>
              </w:rPr>
              <w:t>PAN</w:t>
            </w:r>
            <w:r w:rsidRPr="00320DE5">
              <w:rPr>
                <w:rFonts w:ascii="Times New Roman" w:hAnsi="Times New Roman" w:cs="Times New Roman"/>
                <w:color w:val="000000" w:themeColor="text1"/>
                <w:sz w:val="24"/>
                <w:szCs w:val="24"/>
                <w:lang w:val="en-US"/>
              </w:rPr>
              <w:t>.</w:t>
            </w:r>
          </w:p>
          <w:p w14:paraId="7D67B244" w14:textId="02371A20" w:rsidR="00756E3E" w:rsidRPr="00320DE5" w:rsidRDefault="001A2C17">
            <w:pPr>
              <w:pStyle w:val="Body"/>
              <w:numPr>
                <w:ilvl w:val="0"/>
                <w:numId w:val="33"/>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 xml:space="preserve">The Bidder must have a valid </w:t>
            </w:r>
            <w:r w:rsidR="00756E3E" w:rsidRPr="00320DE5">
              <w:rPr>
                <w:rFonts w:ascii="Times New Roman" w:hAnsi="Times New Roman" w:cs="Times New Roman"/>
                <w:color w:val="000000" w:themeColor="text1"/>
                <w:sz w:val="24"/>
                <w:szCs w:val="24"/>
                <w:lang w:val="en-US"/>
              </w:rPr>
              <w:t>GST registration certificate</w:t>
            </w:r>
            <w:r w:rsidRPr="00320DE5">
              <w:rPr>
                <w:rFonts w:ascii="Times New Roman" w:hAnsi="Times New Roman" w:cs="Times New Roman"/>
                <w:color w:val="000000" w:themeColor="text1"/>
                <w:sz w:val="24"/>
                <w:szCs w:val="24"/>
                <w:lang w:val="en-US"/>
              </w:rPr>
              <w:t>.</w:t>
            </w:r>
            <w:r w:rsidR="00756E3E" w:rsidRPr="00320DE5">
              <w:rPr>
                <w:rFonts w:ascii="Times New Roman" w:hAnsi="Times New Roman" w:cs="Times New Roman"/>
                <w:color w:val="000000" w:themeColor="text1"/>
                <w:sz w:val="24"/>
                <w:szCs w:val="24"/>
                <w:lang w:val="en-US"/>
              </w:rPr>
              <w:t xml:space="preserve"> </w:t>
            </w:r>
          </w:p>
        </w:tc>
        <w:tc>
          <w:tcPr>
            <w:tcW w:w="3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D4088D" w14:textId="1283A184" w:rsidR="00FB007C" w:rsidRPr="00320DE5" w:rsidRDefault="00756E3E" w:rsidP="003171B7">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lastRenderedPageBreak/>
              <w:t>Certified true copy of PAN</w:t>
            </w:r>
            <w:r w:rsidR="004F21EE" w:rsidRPr="00320DE5">
              <w:rPr>
                <w:rFonts w:ascii="Times New Roman" w:hAnsi="Times New Roman" w:cs="Times New Roman"/>
                <w:color w:val="000000" w:themeColor="text1"/>
                <w:sz w:val="24"/>
                <w:szCs w:val="24"/>
                <w:lang w:val="en-US"/>
              </w:rPr>
              <w:t>, Aadhar</w:t>
            </w:r>
            <w:r w:rsidRPr="00320DE5">
              <w:rPr>
                <w:rFonts w:ascii="Times New Roman" w:hAnsi="Times New Roman" w:cs="Times New Roman"/>
                <w:color w:val="000000" w:themeColor="text1"/>
                <w:sz w:val="24"/>
                <w:szCs w:val="24"/>
                <w:lang w:val="en-US"/>
              </w:rPr>
              <w:t xml:space="preserve"> &amp; </w:t>
            </w:r>
            <w:r w:rsidR="004F21EE" w:rsidRPr="00320DE5">
              <w:rPr>
                <w:rFonts w:ascii="Times New Roman" w:hAnsi="Times New Roman" w:cs="Times New Roman"/>
                <w:color w:val="000000" w:themeColor="text1"/>
                <w:sz w:val="24"/>
                <w:szCs w:val="24"/>
                <w:lang w:val="en-US"/>
              </w:rPr>
              <w:t>Registration Certificate</w:t>
            </w:r>
          </w:p>
          <w:p w14:paraId="0E2EDF2E" w14:textId="66B1E15B" w:rsidR="0059596B" w:rsidRPr="00320DE5" w:rsidRDefault="00756E3E" w:rsidP="003171B7">
            <w:pPr>
              <w:pStyle w:val="Body"/>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lastRenderedPageBreak/>
              <w:t>Certified true</w:t>
            </w:r>
            <w:r w:rsidR="006B0A35" w:rsidRPr="00320DE5">
              <w:rPr>
                <w:rFonts w:ascii="Times New Roman" w:hAnsi="Times New Roman" w:cs="Times New Roman"/>
                <w:color w:val="000000" w:themeColor="text1"/>
                <w:sz w:val="24"/>
                <w:szCs w:val="24"/>
                <w:lang w:val="en-US"/>
              </w:rPr>
              <w:t xml:space="preserve"> copy of GST registration </w:t>
            </w:r>
            <w:r w:rsidRPr="00320DE5">
              <w:rPr>
                <w:rFonts w:ascii="Times New Roman" w:hAnsi="Times New Roman" w:cs="Times New Roman"/>
                <w:color w:val="000000" w:themeColor="text1"/>
                <w:sz w:val="24"/>
                <w:szCs w:val="24"/>
                <w:lang w:val="en-US"/>
              </w:rPr>
              <w:t>or declaration regarding non applicability of GST</w:t>
            </w:r>
          </w:p>
        </w:tc>
      </w:tr>
      <w:tr w:rsidR="00320DE5" w:rsidRPr="00320DE5" w14:paraId="27E53E0D" w14:textId="77777777" w:rsidTr="00F22C23">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DD319" w14:textId="4C961A69" w:rsidR="00F22C23" w:rsidRPr="00320DE5" w:rsidRDefault="00F22C23" w:rsidP="003171B7">
            <w:pPr>
              <w:spacing w:line="360" w:lineRule="auto"/>
              <w:rPr>
                <w:color w:val="000000" w:themeColor="text1"/>
              </w:rPr>
            </w:pPr>
            <w:r w:rsidRPr="00320DE5">
              <w:rPr>
                <w:color w:val="000000" w:themeColor="text1"/>
              </w:rPr>
              <w:lastRenderedPageBreak/>
              <w:t>3.2</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56409" w14:textId="77777777" w:rsidR="00F22C23" w:rsidRPr="00320DE5" w:rsidRDefault="00F22C23" w:rsidP="003171B7">
            <w:pPr>
              <w:pStyle w:val="Body"/>
              <w:spacing w:after="0" w:line="360" w:lineRule="auto"/>
              <w:jc w:val="both"/>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lang w:val="en-US"/>
              </w:rPr>
              <w:t xml:space="preserve">Fit and Proper Person: </w:t>
            </w:r>
          </w:p>
          <w:p w14:paraId="7B7B9FE8" w14:textId="56E6AE47" w:rsidR="00F22C23" w:rsidRPr="00320DE5" w:rsidRDefault="00F22C23">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Each Bidder must be a Fit and Proper Person. In order to determine whether a Person is a Fit and Proper Person, the UPCA may take into account any factor, as may be deemed fit by the UPCA, including without limitation any one or more of the following criteria: (</w:t>
            </w:r>
            <w:proofErr w:type="spellStart"/>
            <w:r w:rsidRPr="00320DE5">
              <w:rPr>
                <w:rFonts w:ascii="Times New Roman" w:hAnsi="Times New Roman" w:cs="Times New Roman"/>
                <w:color w:val="000000" w:themeColor="text1"/>
                <w:sz w:val="24"/>
                <w:szCs w:val="24"/>
              </w:rPr>
              <w:t>i</w:t>
            </w:r>
            <w:proofErr w:type="spellEnd"/>
            <w:r w:rsidRPr="00320DE5">
              <w:rPr>
                <w:rFonts w:ascii="Times New Roman" w:hAnsi="Times New Roman" w:cs="Times New Roman"/>
                <w:color w:val="000000" w:themeColor="text1"/>
                <w:sz w:val="24"/>
                <w:szCs w:val="24"/>
              </w:rPr>
              <w:t xml:space="preserve">) not having been convicted by a court of a criminal offence or offences involving moral turpitude, economic offence or fraud; (ii) absence of conviction for any offence punishable with imprisonment for two (2) years or more in any jurisdiction; (iii) absence of </w:t>
            </w:r>
            <w:proofErr w:type="spellStart"/>
            <w:r w:rsidRPr="00320DE5">
              <w:rPr>
                <w:rFonts w:ascii="Times New Roman" w:hAnsi="Times New Roman" w:cs="Times New Roman"/>
                <w:color w:val="000000" w:themeColor="text1"/>
                <w:sz w:val="24"/>
                <w:szCs w:val="24"/>
              </w:rPr>
              <w:t>categorisation</w:t>
            </w:r>
            <w:proofErr w:type="spellEnd"/>
            <w:r w:rsidRPr="00320DE5">
              <w:rPr>
                <w:rFonts w:ascii="Times New Roman" w:hAnsi="Times New Roman" w:cs="Times New Roman"/>
                <w:color w:val="000000" w:themeColor="text1"/>
                <w:sz w:val="24"/>
                <w:szCs w:val="24"/>
              </w:rPr>
              <w:t xml:space="preserve"> as a wil</w:t>
            </w:r>
            <w:r w:rsidR="00415B16" w:rsidRPr="00320DE5">
              <w:rPr>
                <w:rFonts w:ascii="Times New Roman" w:hAnsi="Times New Roman" w:cs="Times New Roman"/>
                <w:color w:val="000000" w:themeColor="text1"/>
                <w:sz w:val="24"/>
                <w:szCs w:val="24"/>
              </w:rPr>
              <w:t>l</w:t>
            </w:r>
            <w:r w:rsidRPr="00320DE5">
              <w:rPr>
                <w:rFonts w:ascii="Times New Roman" w:hAnsi="Times New Roman" w:cs="Times New Roman"/>
                <w:color w:val="000000" w:themeColor="text1"/>
                <w:sz w:val="24"/>
                <w:szCs w:val="24"/>
              </w:rPr>
              <w:t xml:space="preserve">ful defaulter by the Reserve Bank of India; and/or (iv) a Person having integrity and reputation, and the UPCA hereby reserves the right to reject any Bid from any Bidder which in the UPCA’s opinion and at its sole discretion does not satisfy this criteria. </w:t>
            </w:r>
          </w:p>
          <w:p w14:paraId="7E00711A" w14:textId="6AB8AFCF" w:rsidR="00F22C23" w:rsidRPr="00320DE5" w:rsidRDefault="00F22C23">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Bidders should not be blacklisted by the Central Government or any State Government or any Public Sector Undertaking or other Government Authorities etc. </w:t>
            </w:r>
          </w:p>
          <w:p w14:paraId="3671536D" w14:textId="77777777" w:rsidR="00F22C23" w:rsidRPr="00320DE5" w:rsidRDefault="00F22C23">
            <w:pPr>
              <w:pStyle w:val="ListParagraph"/>
              <w:numPr>
                <w:ilvl w:val="0"/>
                <w:numId w:val="11"/>
              </w:numPr>
              <w:spacing w:after="0" w:line="360" w:lineRule="auto"/>
              <w:jc w:val="both"/>
              <w:rPr>
                <w:rFonts w:ascii="Times New Roman" w:hAnsi="Times New Roman" w:cs="Times New Roman"/>
                <w:color w:val="000000" w:themeColor="text1"/>
                <w:sz w:val="24"/>
                <w:szCs w:val="24"/>
              </w:rPr>
            </w:pPr>
            <w:proofErr w:type="gramStart"/>
            <w:r w:rsidRPr="00320DE5">
              <w:rPr>
                <w:rFonts w:ascii="Times New Roman" w:hAnsi="Times New Roman" w:cs="Times New Roman"/>
                <w:color w:val="000000" w:themeColor="text1"/>
                <w:sz w:val="24"/>
                <w:szCs w:val="24"/>
              </w:rPr>
              <w:t>Bidders  (</w:t>
            </w:r>
            <w:proofErr w:type="spellStart"/>
            <w:proofErr w:type="gramEnd"/>
            <w:r w:rsidRPr="00320DE5">
              <w:rPr>
                <w:rFonts w:ascii="Times New Roman" w:hAnsi="Times New Roman" w:cs="Times New Roman"/>
                <w:color w:val="000000" w:themeColor="text1"/>
                <w:sz w:val="24"/>
                <w:szCs w:val="24"/>
              </w:rPr>
              <w:t>i</w:t>
            </w:r>
            <w:proofErr w:type="spellEnd"/>
            <w:r w:rsidRPr="00320DE5">
              <w:rPr>
                <w:rFonts w:ascii="Times New Roman" w:hAnsi="Times New Roman" w:cs="Times New Roman"/>
                <w:color w:val="000000" w:themeColor="text1"/>
                <w:sz w:val="24"/>
                <w:szCs w:val="24"/>
              </w:rPr>
              <w:t xml:space="preserve">) should not be engaged in illegal betting or gambling services or products in </w:t>
            </w:r>
            <w:r w:rsidRPr="00320DE5">
              <w:rPr>
                <w:rFonts w:ascii="Times New Roman" w:hAnsi="Times New Roman" w:cs="Times New Roman"/>
                <w:color w:val="000000" w:themeColor="text1"/>
                <w:sz w:val="24"/>
                <w:szCs w:val="24"/>
              </w:rPr>
              <w:lastRenderedPageBreak/>
              <w:t>India; (ii) should not provide any unlicensed betting or gambling services or products; and (iii) should not have any investment or ownership interest in any Person engaged in any of the above activities.</w:t>
            </w:r>
          </w:p>
          <w:p w14:paraId="7E681223" w14:textId="1D71B143" w:rsidR="00756E3E" w:rsidRPr="00320DE5" w:rsidRDefault="00756E3E">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Bidders should not had been banned or restricted from providing the relevant services or should not be subjected to any disciplinary proceedings.</w:t>
            </w:r>
          </w:p>
        </w:tc>
        <w:tc>
          <w:tcPr>
            <w:tcW w:w="3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CC16C" w14:textId="54BFE130" w:rsidR="00F22C23" w:rsidRPr="00320DE5" w:rsidRDefault="00415B16" w:rsidP="003171B7">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lastRenderedPageBreak/>
              <w:t>Self-declaration</w:t>
            </w:r>
            <w:r w:rsidR="00F22C23" w:rsidRPr="00320DE5">
              <w:rPr>
                <w:rFonts w:ascii="Times New Roman" w:hAnsi="Times New Roman" w:cs="Times New Roman"/>
                <w:color w:val="000000" w:themeColor="text1"/>
                <w:sz w:val="24"/>
                <w:szCs w:val="24"/>
                <w:lang w:val="en-US"/>
              </w:rPr>
              <w:t xml:space="preserve"> by the Bidder </w:t>
            </w:r>
          </w:p>
        </w:tc>
      </w:tr>
      <w:tr w:rsidR="00320DE5" w:rsidRPr="00320DE5" w14:paraId="7C891657" w14:textId="77777777" w:rsidTr="00F22C23">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3E94B" w14:textId="7E8458F3" w:rsidR="00F22C23" w:rsidRPr="00320DE5" w:rsidRDefault="00F22C23" w:rsidP="003171B7">
            <w:pPr>
              <w:spacing w:line="360" w:lineRule="auto"/>
              <w:rPr>
                <w:color w:val="000000" w:themeColor="text1"/>
              </w:rPr>
            </w:pPr>
            <w:r w:rsidRPr="00320DE5">
              <w:rPr>
                <w:color w:val="000000" w:themeColor="text1"/>
              </w:rPr>
              <w:t>3.3</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B3688" w14:textId="77777777" w:rsidR="00F22C23" w:rsidRPr="00320DE5" w:rsidRDefault="00F22C23" w:rsidP="003171B7">
            <w:pPr>
              <w:pStyle w:val="Body"/>
              <w:spacing w:after="0" w:line="360" w:lineRule="auto"/>
              <w:jc w:val="both"/>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Relevant Experience:</w:t>
            </w:r>
          </w:p>
          <w:p w14:paraId="7B67E980" w14:textId="2DAA1BC0" w:rsidR="00F22C23" w:rsidRPr="00320DE5" w:rsidRDefault="00F22C23">
            <w:pPr>
              <w:pStyle w:val="Body"/>
              <w:numPr>
                <w:ilvl w:val="0"/>
                <w:numId w:val="34"/>
              </w:numPr>
              <w:spacing w:after="0" w:line="360" w:lineRule="auto"/>
              <w:jc w:val="both"/>
              <w:rPr>
                <w:rFonts w:ascii="Times New Roman" w:eastAsia="Times New Roman" w:hAnsi="Times New Roman" w:cs="Times New Roman"/>
                <w:color w:val="000000" w:themeColor="text1"/>
                <w:sz w:val="24"/>
                <w:szCs w:val="24"/>
                <w:u w:val="single"/>
              </w:rPr>
            </w:pPr>
            <w:r w:rsidRPr="00320DE5">
              <w:rPr>
                <w:rFonts w:ascii="Times New Roman" w:hAnsi="Times New Roman" w:cs="Times New Roman"/>
                <w:color w:val="000000" w:themeColor="text1"/>
                <w:sz w:val="24"/>
                <w:szCs w:val="24"/>
                <w:lang w:val="en-US"/>
              </w:rPr>
              <w:t xml:space="preserve">The Bidder </w:t>
            </w:r>
            <w:r w:rsidR="00FB007C" w:rsidRPr="00320DE5">
              <w:rPr>
                <w:rFonts w:ascii="Times New Roman" w:hAnsi="Times New Roman" w:cs="Times New Roman"/>
                <w:color w:val="000000" w:themeColor="text1"/>
                <w:sz w:val="24"/>
                <w:szCs w:val="24"/>
                <w:lang w:val="en-US"/>
              </w:rPr>
              <w:t>must</w:t>
            </w:r>
            <w:r w:rsidRPr="00320DE5">
              <w:rPr>
                <w:rFonts w:ascii="Times New Roman" w:hAnsi="Times New Roman" w:cs="Times New Roman"/>
                <w:color w:val="000000" w:themeColor="text1"/>
                <w:sz w:val="24"/>
                <w:szCs w:val="24"/>
                <w:lang w:val="en-US"/>
              </w:rPr>
              <w:t xml:space="preserve"> have necessary experience in the field of </w:t>
            </w:r>
            <w:r w:rsidR="00FB007C" w:rsidRPr="00320DE5">
              <w:rPr>
                <w:rFonts w:ascii="Times New Roman" w:hAnsi="Times New Roman" w:cs="Times New Roman"/>
                <w:color w:val="000000" w:themeColor="text1"/>
                <w:sz w:val="24"/>
                <w:szCs w:val="24"/>
                <w:lang w:val="en-US"/>
              </w:rPr>
              <w:t xml:space="preserve">Services as per specification provided in </w:t>
            </w:r>
            <w:r w:rsidR="00FB007C" w:rsidRPr="00320DE5">
              <w:rPr>
                <w:rFonts w:ascii="Times New Roman" w:hAnsi="Times New Roman" w:cs="Times New Roman"/>
                <w:b/>
                <w:bCs/>
                <w:color w:val="000000" w:themeColor="text1"/>
                <w:sz w:val="24"/>
                <w:szCs w:val="24"/>
                <w:lang w:val="en-US"/>
              </w:rPr>
              <w:t>Schedule I</w:t>
            </w:r>
            <w:r w:rsidR="00756E3E" w:rsidRPr="00320DE5">
              <w:rPr>
                <w:rFonts w:ascii="Times New Roman" w:hAnsi="Times New Roman" w:cs="Times New Roman"/>
                <w:b/>
                <w:bCs/>
                <w:color w:val="000000" w:themeColor="text1"/>
                <w:sz w:val="24"/>
                <w:szCs w:val="24"/>
                <w:lang w:val="en-US"/>
              </w:rPr>
              <w:t>I</w:t>
            </w:r>
            <w:r w:rsidR="00FB007C" w:rsidRPr="00320DE5">
              <w:rPr>
                <w:rFonts w:ascii="Times New Roman" w:hAnsi="Times New Roman" w:cs="Times New Roman"/>
                <w:b/>
                <w:bCs/>
                <w:color w:val="000000" w:themeColor="text1"/>
                <w:sz w:val="24"/>
                <w:szCs w:val="24"/>
                <w:lang w:val="en-US"/>
              </w:rPr>
              <w:t>I</w:t>
            </w:r>
            <w:r w:rsidRPr="00320DE5">
              <w:rPr>
                <w:rFonts w:ascii="Times New Roman" w:hAnsi="Times New Roman" w:cs="Times New Roman"/>
                <w:color w:val="000000" w:themeColor="text1"/>
                <w:sz w:val="24"/>
                <w:szCs w:val="24"/>
                <w:lang w:val="en-US"/>
              </w:rPr>
              <w:t>.</w:t>
            </w:r>
            <w:r w:rsidRPr="00320DE5">
              <w:rPr>
                <w:rFonts w:ascii="Times New Roman" w:hAnsi="Times New Roman" w:cs="Times New Roman"/>
                <w:color w:val="000000" w:themeColor="text1"/>
                <w:sz w:val="24"/>
                <w:szCs w:val="24"/>
                <w:u w:val="single"/>
              </w:rPr>
              <w:t xml:space="preserve"> </w:t>
            </w:r>
          </w:p>
          <w:p w14:paraId="54E9CDC4" w14:textId="3B6BD343" w:rsidR="00F22C23" w:rsidRPr="00320DE5" w:rsidRDefault="00F22C23">
            <w:pPr>
              <w:pStyle w:val="Body"/>
              <w:numPr>
                <w:ilvl w:val="0"/>
                <w:numId w:val="34"/>
              </w:numPr>
              <w:spacing w:after="0" w:line="360" w:lineRule="auto"/>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 xml:space="preserve">The Bidder must be able to demonstrate the capability and experience in </w:t>
            </w:r>
            <w:r w:rsidR="00FB007C" w:rsidRPr="00320DE5">
              <w:rPr>
                <w:rFonts w:ascii="Times New Roman" w:hAnsi="Times New Roman" w:cs="Times New Roman"/>
                <w:color w:val="000000" w:themeColor="text1"/>
                <w:sz w:val="24"/>
                <w:szCs w:val="24"/>
                <w:lang w:val="en-US"/>
              </w:rPr>
              <w:t xml:space="preserve">Services as per specification provided in </w:t>
            </w:r>
            <w:r w:rsidR="00FB007C" w:rsidRPr="00320DE5">
              <w:rPr>
                <w:rFonts w:ascii="Times New Roman" w:hAnsi="Times New Roman" w:cs="Times New Roman"/>
                <w:b/>
                <w:bCs/>
                <w:color w:val="000000" w:themeColor="text1"/>
                <w:sz w:val="24"/>
                <w:szCs w:val="24"/>
                <w:lang w:val="en-US"/>
              </w:rPr>
              <w:t>Schedule I</w:t>
            </w:r>
            <w:r w:rsidR="00756E3E" w:rsidRPr="00320DE5">
              <w:rPr>
                <w:rFonts w:ascii="Times New Roman" w:hAnsi="Times New Roman" w:cs="Times New Roman"/>
                <w:b/>
                <w:bCs/>
                <w:color w:val="000000" w:themeColor="text1"/>
                <w:sz w:val="24"/>
                <w:szCs w:val="24"/>
                <w:lang w:val="en-US"/>
              </w:rPr>
              <w:t>I</w:t>
            </w:r>
            <w:r w:rsidR="00FB007C" w:rsidRPr="00320DE5">
              <w:rPr>
                <w:rFonts w:ascii="Times New Roman" w:hAnsi="Times New Roman" w:cs="Times New Roman"/>
                <w:b/>
                <w:bCs/>
                <w:color w:val="000000" w:themeColor="text1"/>
                <w:sz w:val="24"/>
                <w:szCs w:val="24"/>
                <w:lang w:val="en-US"/>
              </w:rPr>
              <w:t>I</w:t>
            </w:r>
            <w:r w:rsidRPr="00320DE5">
              <w:rPr>
                <w:rFonts w:ascii="Times New Roman" w:hAnsi="Times New Roman" w:cs="Times New Roman"/>
                <w:color w:val="000000" w:themeColor="text1"/>
                <w:sz w:val="24"/>
                <w:szCs w:val="24"/>
                <w:lang w:val="en-US"/>
              </w:rPr>
              <w:t xml:space="preserve">.  </w:t>
            </w:r>
          </w:p>
        </w:tc>
        <w:tc>
          <w:tcPr>
            <w:tcW w:w="3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7CB25" w14:textId="71E4133E" w:rsidR="00F22C23" w:rsidRPr="00320DE5" w:rsidRDefault="00F22C23" w:rsidP="003171B7">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t>Self</w:t>
            </w:r>
            <w:r w:rsidR="00415B16" w:rsidRPr="00320DE5">
              <w:rPr>
                <w:rFonts w:ascii="Times New Roman" w:hAnsi="Times New Roman" w:cs="Times New Roman"/>
                <w:color w:val="000000" w:themeColor="text1"/>
                <w:sz w:val="24"/>
                <w:szCs w:val="24"/>
                <w:lang w:val="en-US"/>
              </w:rPr>
              <w:t>-d</w:t>
            </w:r>
            <w:r w:rsidRPr="00320DE5">
              <w:rPr>
                <w:rFonts w:ascii="Times New Roman" w:hAnsi="Times New Roman" w:cs="Times New Roman"/>
                <w:color w:val="000000" w:themeColor="text1"/>
                <w:sz w:val="24"/>
                <w:szCs w:val="24"/>
                <w:lang w:val="en-US"/>
              </w:rPr>
              <w:t>eclaration by the Bidder along</w:t>
            </w:r>
            <w:r w:rsidR="00415B16" w:rsidRPr="00320DE5">
              <w:rPr>
                <w:rFonts w:ascii="Times New Roman" w:hAnsi="Times New Roman" w:cs="Times New Roman"/>
                <w:color w:val="000000" w:themeColor="text1"/>
                <w:sz w:val="24"/>
                <w:szCs w:val="24"/>
                <w:lang w:val="en-US"/>
              </w:rPr>
              <w:t xml:space="preserve"> </w:t>
            </w:r>
            <w:r w:rsidRPr="00320DE5">
              <w:rPr>
                <w:rFonts w:ascii="Times New Roman" w:hAnsi="Times New Roman" w:cs="Times New Roman"/>
                <w:color w:val="000000" w:themeColor="text1"/>
                <w:sz w:val="24"/>
                <w:szCs w:val="24"/>
                <w:lang w:val="en-US"/>
              </w:rPr>
              <w:t>with supporting documents to evidence the experience</w:t>
            </w:r>
          </w:p>
        </w:tc>
      </w:tr>
      <w:tr w:rsidR="00320DE5" w:rsidRPr="00320DE5" w14:paraId="6D4404C1" w14:textId="77777777" w:rsidTr="00F22C23">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515FC" w14:textId="7E765DFF" w:rsidR="009C62C0" w:rsidRPr="00320DE5" w:rsidRDefault="009C62C0" w:rsidP="003171B7">
            <w:pPr>
              <w:spacing w:line="360" w:lineRule="auto"/>
              <w:rPr>
                <w:color w:val="000000" w:themeColor="text1"/>
              </w:rPr>
            </w:pPr>
            <w:r w:rsidRPr="00320DE5">
              <w:rPr>
                <w:color w:val="000000" w:themeColor="text1"/>
              </w:rPr>
              <w:t>3.4</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FA9FD" w14:textId="77777777" w:rsidR="009C62C0" w:rsidRPr="00320DE5" w:rsidRDefault="009C62C0" w:rsidP="003171B7">
            <w:pPr>
              <w:pStyle w:val="Body"/>
              <w:spacing w:after="0" w:line="360" w:lineRule="auto"/>
              <w:jc w:val="both"/>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Conflict of Interest:</w:t>
            </w:r>
          </w:p>
          <w:p w14:paraId="631957A3" w14:textId="575C64BC" w:rsidR="009C62C0" w:rsidRPr="00320DE5" w:rsidRDefault="009C62C0">
            <w:pPr>
              <w:pStyle w:val="Body"/>
              <w:numPr>
                <w:ilvl w:val="0"/>
                <w:numId w:val="47"/>
              </w:numPr>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t>The Bidder must confirm that they had thoroughly verified the provisions regarding conflict of Interest in the Articles of Association of UPCA and declare and affirm that there is no direct/indirect conflict of Interest in the award of the Contract to them by UPCA. The Bidder must further undertake to immediately inform UPCA, if any situation of conflict of interest arises during the term of the Contract, after the issue of Letter of Award.</w:t>
            </w:r>
          </w:p>
        </w:tc>
        <w:tc>
          <w:tcPr>
            <w:tcW w:w="3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3E20D" w14:textId="684D2803" w:rsidR="009C62C0" w:rsidRPr="00320DE5" w:rsidRDefault="009C62C0" w:rsidP="003171B7">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t>Self-declaration by the Bidder</w:t>
            </w:r>
          </w:p>
        </w:tc>
      </w:tr>
      <w:tr w:rsidR="007020B9" w:rsidRPr="00320DE5" w14:paraId="60F70739" w14:textId="77777777" w:rsidTr="00F22C23">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56E7E" w14:textId="0B886EBC" w:rsidR="007020B9" w:rsidRPr="00320DE5" w:rsidRDefault="007020B9" w:rsidP="003171B7">
            <w:pPr>
              <w:spacing w:line="360" w:lineRule="auto"/>
              <w:rPr>
                <w:color w:val="000000" w:themeColor="text1"/>
              </w:rPr>
            </w:pPr>
            <w:r w:rsidRPr="00320DE5">
              <w:rPr>
                <w:color w:val="000000" w:themeColor="text1"/>
              </w:rPr>
              <w:t>3.5</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C8088" w14:textId="1B7E0B87" w:rsidR="007020B9" w:rsidRPr="00320DE5" w:rsidRDefault="007020B9" w:rsidP="003171B7">
            <w:pPr>
              <w:pStyle w:val="Body"/>
              <w:spacing w:after="0" w:line="360" w:lineRule="auto"/>
              <w:jc w:val="both"/>
              <w:rPr>
                <w:rFonts w:ascii="Times New Roman" w:hAnsi="Times New Roman" w:cs="Times New Roman"/>
                <w:b/>
                <w:bCs/>
                <w:color w:val="000000" w:themeColor="text1"/>
                <w:sz w:val="24"/>
                <w:szCs w:val="24"/>
                <w:lang w:val="en-US"/>
              </w:rPr>
            </w:pPr>
            <w:bookmarkStart w:id="4" w:name="OLE_LINK23"/>
            <w:bookmarkStart w:id="5" w:name="OLE_LINK24"/>
            <w:r w:rsidRPr="00320DE5">
              <w:rPr>
                <w:rFonts w:ascii="Times New Roman" w:hAnsi="Times New Roman" w:cs="Times New Roman"/>
                <w:b/>
                <w:bCs/>
                <w:color w:val="000000" w:themeColor="text1"/>
                <w:sz w:val="24"/>
                <w:szCs w:val="24"/>
                <w:lang w:val="en-US"/>
              </w:rPr>
              <w:t xml:space="preserve">Other additional criteria: </w:t>
            </w:r>
            <w:r w:rsidRPr="00320DE5">
              <w:rPr>
                <w:rFonts w:ascii="Times New Roman" w:hAnsi="Times New Roman" w:cs="Times New Roman"/>
                <w:color w:val="000000" w:themeColor="text1"/>
                <w:sz w:val="24"/>
                <w:szCs w:val="24"/>
                <w:lang w:val="en-US"/>
              </w:rPr>
              <w:t>As may be specified in respective scope of work placed at</w:t>
            </w:r>
            <w:r w:rsidRPr="00320DE5">
              <w:rPr>
                <w:rFonts w:ascii="Times New Roman" w:hAnsi="Times New Roman" w:cs="Times New Roman"/>
                <w:b/>
                <w:bCs/>
                <w:color w:val="000000" w:themeColor="text1"/>
                <w:sz w:val="24"/>
                <w:szCs w:val="24"/>
                <w:lang w:val="en-US"/>
              </w:rPr>
              <w:t xml:space="preserve"> Schedule III.</w:t>
            </w:r>
            <w:bookmarkEnd w:id="4"/>
            <w:bookmarkEnd w:id="5"/>
          </w:p>
        </w:tc>
        <w:tc>
          <w:tcPr>
            <w:tcW w:w="3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FBDA6B" w14:textId="7743458F" w:rsidR="007020B9" w:rsidRPr="00320DE5" w:rsidRDefault="007020B9" w:rsidP="003171B7">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t>Relevant documents</w:t>
            </w:r>
          </w:p>
        </w:tc>
      </w:tr>
    </w:tbl>
    <w:p w14:paraId="07223B98" w14:textId="77777777" w:rsidR="00756E3E" w:rsidRPr="00320DE5" w:rsidRDefault="00756E3E" w:rsidP="003171B7">
      <w:pPr>
        <w:pStyle w:val="ListParagraph"/>
        <w:widowControl w:val="0"/>
        <w:spacing w:line="360" w:lineRule="auto"/>
        <w:ind w:left="0"/>
        <w:jc w:val="both"/>
        <w:rPr>
          <w:rFonts w:ascii="Times New Roman" w:eastAsia="Times New Roman" w:hAnsi="Times New Roman" w:cs="Times New Roman"/>
          <w:color w:val="000000" w:themeColor="text1"/>
          <w:sz w:val="24"/>
          <w:szCs w:val="24"/>
        </w:rPr>
      </w:pPr>
    </w:p>
    <w:p w14:paraId="72ED9755" w14:textId="77777777" w:rsidR="0059596B" w:rsidRPr="00320DE5" w:rsidRDefault="0059596B" w:rsidP="003171B7">
      <w:pPr>
        <w:pStyle w:val="Body"/>
        <w:spacing w:after="0" w:line="360" w:lineRule="auto"/>
        <w:jc w:val="both"/>
        <w:rPr>
          <w:rFonts w:ascii="Times New Roman" w:eastAsia="Times New Roman" w:hAnsi="Times New Roman" w:cs="Times New Roman"/>
          <w:color w:val="000000" w:themeColor="text1"/>
          <w:sz w:val="24"/>
          <w:szCs w:val="24"/>
        </w:rPr>
      </w:pPr>
    </w:p>
    <w:p w14:paraId="1FD387E6" w14:textId="77777777" w:rsidR="0059596B" w:rsidRPr="00320DE5" w:rsidRDefault="00000000">
      <w:pPr>
        <w:pStyle w:val="ListParagraph"/>
        <w:numPr>
          <w:ilvl w:val="1"/>
          <w:numId w:val="12"/>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 xml:space="preserve">Compliance with Eligibility Requirements </w:t>
      </w:r>
    </w:p>
    <w:p w14:paraId="11114B50" w14:textId="41A98ED0" w:rsidR="0059596B" w:rsidRPr="00320DE5" w:rsidRDefault="00000000">
      <w:pPr>
        <w:pStyle w:val="ListParagraph"/>
        <w:numPr>
          <w:ilvl w:val="2"/>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Compliance with the Eligibility Requirements shall be determined by the UPCA </w:t>
      </w:r>
      <w:r w:rsidR="00A86C53" w:rsidRPr="00320DE5">
        <w:rPr>
          <w:rFonts w:ascii="Times New Roman" w:hAnsi="Times New Roman" w:cs="Times New Roman"/>
          <w:color w:val="000000" w:themeColor="text1"/>
          <w:sz w:val="24"/>
          <w:szCs w:val="24"/>
        </w:rPr>
        <w:t>at</w:t>
      </w:r>
      <w:r w:rsidRPr="00320DE5">
        <w:rPr>
          <w:rFonts w:ascii="Times New Roman" w:hAnsi="Times New Roman" w:cs="Times New Roman"/>
          <w:color w:val="000000" w:themeColor="text1"/>
          <w:sz w:val="24"/>
          <w:szCs w:val="24"/>
        </w:rPr>
        <w:t xml:space="preserve"> its sole and absolute discretion. The decision of the UPCA as to </w:t>
      </w:r>
      <w:proofErr w:type="gramStart"/>
      <w:r w:rsidRPr="00320DE5">
        <w:rPr>
          <w:rFonts w:ascii="Times New Roman" w:hAnsi="Times New Roman" w:cs="Times New Roman"/>
          <w:color w:val="000000" w:themeColor="text1"/>
          <w:sz w:val="24"/>
          <w:szCs w:val="24"/>
        </w:rPr>
        <w:t>whether or not</w:t>
      </w:r>
      <w:proofErr w:type="gramEnd"/>
      <w:r w:rsidRPr="00320DE5">
        <w:rPr>
          <w:rFonts w:ascii="Times New Roman" w:hAnsi="Times New Roman" w:cs="Times New Roman"/>
          <w:color w:val="000000" w:themeColor="text1"/>
          <w:sz w:val="24"/>
          <w:szCs w:val="24"/>
        </w:rPr>
        <w:t xml:space="preserve"> a Bidder satisfies any of the Eligibility Requirements shall be final and binding on the Bidders.</w:t>
      </w:r>
    </w:p>
    <w:p w14:paraId="5F82FDD9" w14:textId="7916B388" w:rsidR="0059596B" w:rsidRPr="00320DE5" w:rsidRDefault="00000000">
      <w:pPr>
        <w:pStyle w:val="ListParagraph"/>
        <w:numPr>
          <w:ilvl w:val="2"/>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Any Bid submitted by </w:t>
      </w:r>
      <w:r w:rsidR="00756E3E" w:rsidRPr="00320DE5">
        <w:rPr>
          <w:rFonts w:ascii="Times New Roman" w:hAnsi="Times New Roman" w:cs="Times New Roman"/>
          <w:color w:val="000000" w:themeColor="text1"/>
          <w:sz w:val="24"/>
          <w:szCs w:val="24"/>
        </w:rPr>
        <w:t>any person who</w:t>
      </w:r>
      <w:r w:rsidRPr="00320DE5">
        <w:rPr>
          <w:rFonts w:ascii="Times New Roman" w:hAnsi="Times New Roman" w:cs="Times New Roman"/>
          <w:color w:val="000000" w:themeColor="text1"/>
          <w:sz w:val="24"/>
          <w:szCs w:val="24"/>
        </w:rPr>
        <w:t xml:space="preserve"> fails to satisfy the Eligibility Requirements set out in this NIT may be accepted or rejected by the UPCA </w:t>
      </w:r>
      <w:r w:rsidR="001A2C17" w:rsidRPr="00320DE5">
        <w:rPr>
          <w:rFonts w:ascii="Times New Roman" w:hAnsi="Times New Roman" w:cs="Times New Roman"/>
          <w:color w:val="000000" w:themeColor="text1"/>
          <w:sz w:val="24"/>
          <w:szCs w:val="24"/>
        </w:rPr>
        <w:t>at</w:t>
      </w:r>
      <w:r w:rsidRPr="00320DE5">
        <w:rPr>
          <w:rFonts w:ascii="Times New Roman" w:hAnsi="Times New Roman" w:cs="Times New Roman"/>
          <w:color w:val="000000" w:themeColor="text1"/>
          <w:sz w:val="24"/>
          <w:szCs w:val="24"/>
        </w:rPr>
        <w:t xml:space="preserve"> its absolute discretion.</w:t>
      </w:r>
    </w:p>
    <w:p w14:paraId="3F515A1B" w14:textId="2C091524" w:rsidR="0059596B" w:rsidRPr="00320DE5" w:rsidRDefault="00000000">
      <w:pPr>
        <w:pStyle w:val="ListParagraph"/>
        <w:numPr>
          <w:ilvl w:val="2"/>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UPCA shall not pre-judge or advise a Bidder whether it is eligible or not. The Bidder must submit </w:t>
      </w:r>
      <w:r w:rsidR="001A2C17" w:rsidRPr="00320DE5">
        <w:rPr>
          <w:rFonts w:ascii="Times New Roman" w:hAnsi="Times New Roman" w:cs="Times New Roman"/>
          <w:color w:val="000000" w:themeColor="text1"/>
          <w:sz w:val="24"/>
          <w:szCs w:val="24"/>
        </w:rPr>
        <w:t>a</w:t>
      </w:r>
      <w:r w:rsidRPr="00320DE5">
        <w:rPr>
          <w:rFonts w:ascii="Times New Roman" w:hAnsi="Times New Roman" w:cs="Times New Roman"/>
          <w:color w:val="000000" w:themeColor="text1"/>
          <w:sz w:val="24"/>
          <w:szCs w:val="24"/>
        </w:rPr>
        <w:t xml:space="preserve"> Bid in accordance with the process specified in this NIT and thereby enable the UPCA to full</w:t>
      </w:r>
      <w:r w:rsidR="001C5FD2" w:rsidRPr="00320DE5">
        <w:rPr>
          <w:rFonts w:ascii="Times New Roman" w:hAnsi="Times New Roman" w:cs="Times New Roman"/>
          <w:color w:val="000000" w:themeColor="text1"/>
          <w:sz w:val="24"/>
          <w:szCs w:val="24"/>
        </w:rPr>
        <w:t>y</w:t>
      </w:r>
      <w:r w:rsidRPr="00320DE5">
        <w:rPr>
          <w:rFonts w:ascii="Times New Roman" w:hAnsi="Times New Roman" w:cs="Times New Roman"/>
          <w:color w:val="000000" w:themeColor="text1"/>
          <w:sz w:val="24"/>
          <w:szCs w:val="24"/>
        </w:rPr>
        <w:t xml:space="preserve"> evaluate the Bid.</w:t>
      </w:r>
    </w:p>
    <w:p w14:paraId="2EFA8358" w14:textId="58A0D23D" w:rsidR="0059596B" w:rsidRPr="00320DE5" w:rsidRDefault="00000000">
      <w:pPr>
        <w:pStyle w:val="ListParagraph"/>
        <w:numPr>
          <w:ilvl w:val="2"/>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In addition to the Eligibility Requirements set out above, the UPCA has the right to consider any other factor or criteria </w:t>
      </w:r>
      <w:r w:rsidR="00756E3E" w:rsidRPr="00320DE5">
        <w:rPr>
          <w:rFonts w:ascii="Times New Roman" w:hAnsi="Times New Roman" w:cs="Times New Roman"/>
          <w:color w:val="000000" w:themeColor="text1"/>
          <w:sz w:val="24"/>
          <w:szCs w:val="24"/>
        </w:rPr>
        <w:t>that</w:t>
      </w:r>
      <w:r w:rsidRPr="00320DE5">
        <w:rPr>
          <w:rFonts w:ascii="Times New Roman" w:hAnsi="Times New Roman" w:cs="Times New Roman"/>
          <w:color w:val="000000" w:themeColor="text1"/>
          <w:sz w:val="24"/>
          <w:szCs w:val="24"/>
        </w:rPr>
        <w:t xml:space="preserve"> it deems necessary or appropriate, in its sole and absolute discretion, while evaluating the eligibility of any Bidder and shortlisting the successful Bidder(s) and/or rejecting any Bid at any time.</w:t>
      </w:r>
    </w:p>
    <w:p w14:paraId="5B8D9006" w14:textId="33F04085" w:rsidR="0059596B" w:rsidRPr="00320DE5" w:rsidRDefault="00000000">
      <w:pPr>
        <w:pStyle w:val="ListParagraph"/>
        <w:numPr>
          <w:ilvl w:val="2"/>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All submitted Bids/tenders shall be evaluated by the UPCA based on the Eligibility Requirements, proposed business plan and financial proposal. Shortlisted Bidders may be invited for a presentation or discussion to further evaluate their proposals.</w:t>
      </w:r>
    </w:p>
    <w:p w14:paraId="60DB13D7" w14:textId="1E0AAFA1" w:rsidR="0059596B" w:rsidRPr="00320DE5" w:rsidRDefault="00000000">
      <w:pPr>
        <w:pStyle w:val="ListParagraph"/>
        <w:numPr>
          <w:ilvl w:val="2"/>
          <w:numId w:val="1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final selection of the successful Bidder shall be made based on the evaluation results and the proposal </w:t>
      </w:r>
      <w:r w:rsidR="001C5FD2" w:rsidRPr="00320DE5">
        <w:rPr>
          <w:rFonts w:ascii="Times New Roman" w:hAnsi="Times New Roman" w:cs="Times New Roman"/>
          <w:color w:val="000000" w:themeColor="text1"/>
          <w:sz w:val="24"/>
          <w:szCs w:val="24"/>
        </w:rPr>
        <w:t>that</w:t>
      </w:r>
      <w:r w:rsidRPr="00320DE5">
        <w:rPr>
          <w:rFonts w:ascii="Times New Roman" w:hAnsi="Times New Roman" w:cs="Times New Roman"/>
          <w:color w:val="000000" w:themeColor="text1"/>
          <w:sz w:val="24"/>
          <w:szCs w:val="24"/>
        </w:rPr>
        <w:t xml:space="preserve"> the UPCA deems most suitable. </w:t>
      </w:r>
    </w:p>
    <w:p w14:paraId="4F94FAE4" w14:textId="77777777" w:rsidR="0059596B" w:rsidRPr="00320DE5" w:rsidRDefault="0059596B" w:rsidP="003171B7">
      <w:pPr>
        <w:pStyle w:val="ListParagraph"/>
        <w:spacing w:line="360" w:lineRule="auto"/>
        <w:rPr>
          <w:rFonts w:ascii="Times New Roman" w:eastAsia="Times New Roman" w:hAnsi="Times New Roman" w:cs="Times New Roman"/>
          <w:b/>
          <w:bCs/>
          <w:color w:val="000000" w:themeColor="text1"/>
          <w:sz w:val="24"/>
          <w:szCs w:val="24"/>
        </w:rPr>
      </w:pPr>
    </w:p>
    <w:p w14:paraId="2169EA3A" w14:textId="77777777" w:rsidR="0059596B" w:rsidRPr="00320DE5" w:rsidRDefault="00000000">
      <w:pPr>
        <w:pStyle w:val="ListParagraph"/>
        <w:numPr>
          <w:ilvl w:val="0"/>
          <w:numId w:val="6"/>
        </w:numPr>
        <w:spacing w:line="360" w:lineRule="auto"/>
        <w:ind w:left="714" w:hanging="357"/>
        <w:jc w:val="both"/>
        <w:outlineLvl w:val="0"/>
        <w:rPr>
          <w:rFonts w:ascii="Times New Roman" w:hAnsi="Times New Roman" w:cs="Times New Roman"/>
          <w:b/>
          <w:bCs/>
          <w:color w:val="000000" w:themeColor="text1"/>
          <w:sz w:val="24"/>
          <w:szCs w:val="24"/>
        </w:rPr>
      </w:pPr>
      <w:bookmarkStart w:id="6" w:name="_Toc230908069"/>
      <w:r w:rsidRPr="00320DE5">
        <w:rPr>
          <w:rFonts w:ascii="Times New Roman" w:hAnsi="Times New Roman" w:cs="Times New Roman"/>
          <w:b/>
          <w:bCs/>
          <w:color w:val="000000" w:themeColor="text1"/>
          <w:sz w:val="24"/>
          <w:szCs w:val="24"/>
        </w:rPr>
        <w:t>RIGHTS/OBLIGATIONS OF THE SUCCESSFUL BIDDER</w:t>
      </w:r>
      <w:bookmarkEnd w:id="6"/>
    </w:p>
    <w:p w14:paraId="6DEC56C7" w14:textId="4E5AA353" w:rsidR="00573916" w:rsidRPr="00320DE5" w:rsidRDefault="00751678">
      <w:pPr>
        <w:pStyle w:val="ListParagraph"/>
        <w:numPr>
          <w:ilvl w:val="1"/>
          <w:numId w:val="1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The successful Bidder </w:t>
      </w:r>
      <w:r w:rsidR="00A86C53" w:rsidRPr="00320DE5">
        <w:rPr>
          <w:rFonts w:ascii="Times New Roman" w:hAnsi="Times New Roman" w:cs="Times New Roman"/>
          <w:color w:val="000000" w:themeColor="text1"/>
          <w:sz w:val="24"/>
          <w:szCs w:val="24"/>
        </w:rPr>
        <w:t>may, at the discretion of UPCA, be required to</w:t>
      </w:r>
      <w:r w:rsidRPr="00320DE5">
        <w:rPr>
          <w:rFonts w:ascii="Times New Roman" w:hAnsi="Times New Roman" w:cs="Times New Roman"/>
          <w:color w:val="000000" w:themeColor="text1"/>
          <w:sz w:val="24"/>
          <w:szCs w:val="24"/>
        </w:rPr>
        <w:t xml:space="preserve"> provide a Performance Bank Guarantee Deposit for such an amount as may be prescribed by UPCA within 15 days of </w:t>
      </w:r>
      <w:r w:rsidR="001F5122">
        <w:rPr>
          <w:rFonts w:ascii="Times New Roman" w:hAnsi="Times New Roman" w:cs="Times New Roman"/>
          <w:color w:val="000000" w:themeColor="text1"/>
          <w:sz w:val="24"/>
          <w:szCs w:val="24"/>
        </w:rPr>
        <w:t xml:space="preserve">the </w:t>
      </w:r>
      <w:r w:rsidRPr="00320DE5">
        <w:rPr>
          <w:rFonts w:ascii="Times New Roman" w:hAnsi="Times New Roman" w:cs="Times New Roman"/>
          <w:color w:val="000000" w:themeColor="text1"/>
          <w:sz w:val="24"/>
          <w:szCs w:val="24"/>
        </w:rPr>
        <w:t xml:space="preserve">issue of a letter of Award. The Performance Bank Guarantee Deposit shall be payable only by way of </w:t>
      </w:r>
      <w:r w:rsidR="00A86C53" w:rsidRPr="00320DE5">
        <w:rPr>
          <w:rFonts w:ascii="Times New Roman" w:hAnsi="Times New Roman" w:cs="Times New Roman"/>
          <w:color w:val="000000" w:themeColor="text1"/>
          <w:sz w:val="24"/>
          <w:szCs w:val="24"/>
        </w:rPr>
        <w:t xml:space="preserve">the </w:t>
      </w:r>
      <w:r w:rsidRPr="00320DE5">
        <w:rPr>
          <w:rFonts w:ascii="Times New Roman" w:hAnsi="Times New Roman" w:cs="Times New Roman"/>
          <w:color w:val="000000" w:themeColor="text1"/>
          <w:sz w:val="24"/>
          <w:szCs w:val="24"/>
        </w:rPr>
        <w:t xml:space="preserve">banker’s draft(s) issued by an Indian scheduled bank of good standing and repute, drawn in </w:t>
      </w:r>
      <w:proofErr w:type="spellStart"/>
      <w:r w:rsidRPr="00320DE5">
        <w:rPr>
          <w:rFonts w:ascii="Times New Roman" w:hAnsi="Times New Roman" w:cs="Times New Roman"/>
          <w:color w:val="000000" w:themeColor="text1"/>
          <w:sz w:val="24"/>
          <w:szCs w:val="24"/>
        </w:rPr>
        <w:t>favour</w:t>
      </w:r>
      <w:proofErr w:type="spellEnd"/>
      <w:r w:rsidRPr="00320DE5">
        <w:rPr>
          <w:rFonts w:ascii="Times New Roman" w:hAnsi="Times New Roman" w:cs="Times New Roman"/>
          <w:color w:val="000000" w:themeColor="text1"/>
          <w:sz w:val="24"/>
          <w:szCs w:val="24"/>
        </w:rPr>
        <w:t xml:space="preserve"> of the Uttar Pradesh Cricket Association and payable at Kanpur, Uttar Pradesh.</w:t>
      </w:r>
      <w:r w:rsidR="00573916" w:rsidRPr="00320DE5">
        <w:rPr>
          <w:rFonts w:ascii="Times New Roman" w:hAnsi="Times New Roman" w:cs="Times New Roman"/>
          <w:color w:val="000000" w:themeColor="text1"/>
          <w:sz w:val="24"/>
          <w:szCs w:val="24"/>
        </w:rPr>
        <w:t xml:space="preserve"> Performance Bank Guarantee Deposit shall be retained by the UPCA during the period of </w:t>
      </w:r>
      <w:r w:rsidR="001F5122">
        <w:rPr>
          <w:rFonts w:ascii="Times New Roman" w:hAnsi="Times New Roman" w:cs="Times New Roman"/>
          <w:color w:val="000000" w:themeColor="text1"/>
          <w:sz w:val="24"/>
          <w:szCs w:val="24"/>
        </w:rPr>
        <w:t xml:space="preserve">the </w:t>
      </w:r>
      <w:r w:rsidR="00573916" w:rsidRPr="00320DE5">
        <w:rPr>
          <w:rFonts w:ascii="Times New Roman" w:hAnsi="Times New Roman" w:cs="Times New Roman"/>
          <w:color w:val="000000" w:themeColor="text1"/>
          <w:sz w:val="24"/>
          <w:szCs w:val="24"/>
        </w:rPr>
        <w:t xml:space="preserve">contract or until all the necessary formalities are duly completed and the UPCA is satisfied with the same, whichever is later. </w:t>
      </w:r>
    </w:p>
    <w:p w14:paraId="6E9C69CC" w14:textId="4277184F" w:rsidR="00751678" w:rsidRPr="00320DE5" w:rsidRDefault="00573916">
      <w:pPr>
        <w:pStyle w:val="ListParagraph"/>
        <w:numPr>
          <w:ilvl w:val="1"/>
          <w:numId w:val="1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lastRenderedPageBreak/>
        <w:t>No Bidder shall be entitled to withdraw its Bid upon submission of the Bid with the UPCA. Any withdrawal of the Bid shall be considered a breach and entitles the UPCA to claim damages, in addition to such other reliefs as may be available under law, contract or equity.</w:t>
      </w:r>
    </w:p>
    <w:p w14:paraId="774B6E09" w14:textId="420FAE3E" w:rsidR="0059596B" w:rsidRPr="00320DE5" w:rsidRDefault="00000000">
      <w:pPr>
        <w:pStyle w:val="ListParagraph"/>
        <w:numPr>
          <w:ilvl w:val="1"/>
          <w:numId w:val="14"/>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successful Bidder shall </w:t>
      </w:r>
      <w:r w:rsidR="00DC3FA5" w:rsidRPr="00320DE5">
        <w:rPr>
          <w:rFonts w:ascii="Times New Roman" w:hAnsi="Times New Roman" w:cs="Times New Roman"/>
          <w:color w:val="000000" w:themeColor="text1"/>
          <w:sz w:val="24"/>
          <w:szCs w:val="24"/>
        </w:rPr>
        <w:t xml:space="preserve">be responsible for providing the Services as per the Scope of Work specified in </w:t>
      </w:r>
      <w:r w:rsidR="00DC3FA5" w:rsidRPr="00320DE5">
        <w:rPr>
          <w:rFonts w:ascii="Times New Roman" w:hAnsi="Times New Roman" w:cs="Times New Roman"/>
          <w:b/>
          <w:bCs/>
          <w:color w:val="000000" w:themeColor="text1"/>
          <w:sz w:val="24"/>
          <w:szCs w:val="24"/>
        </w:rPr>
        <w:t>Schedule II</w:t>
      </w:r>
      <w:r w:rsidR="00756E3E" w:rsidRPr="00320DE5">
        <w:rPr>
          <w:rFonts w:ascii="Times New Roman" w:hAnsi="Times New Roman" w:cs="Times New Roman"/>
          <w:b/>
          <w:bCs/>
          <w:color w:val="000000" w:themeColor="text1"/>
          <w:sz w:val="24"/>
          <w:szCs w:val="24"/>
        </w:rPr>
        <w:t>I</w:t>
      </w:r>
      <w:r w:rsidR="00DC3FA5" w:rsidRPr="00320DE5">
        <w:rPr>
          <w:rFonts w:ascii="Times New Roman" w:hAnsi="Times New Roman" w:cs="Times New Roman"/>
          <w:color w:val="000000" w:themeColor="text1"/>
          <w:sz w:val="24"/>
          <w:szCs w:val="24"/>
        </w:rPr>
        <w:t xml:space="preserve"> and such other services as may be specified by UPCA from time to time. </w:t>
      </w:r>
    </w:p>
    <w:p w14:paraId="0879EAB2" w14:textId="0A53A46E" w:rsidR="0059596B" w:rsidRPr="00320DE5" w:rsidRDefault="00000000">
      <w:pPr>
        <w:pStyle w:val="ListParagraph"/>
        <w:numPr>
          <w:ilvl w:val="0"/>
          <w:numId w:val="6"/>
        </w:numPr>
        <w:spacing w:line="360" w:lineRule="auto"/>
        <w:ind w:left="714" w:hanging="357"/>
        <w:jc w:val="both"/>
        <w:outlineLvl w:val="0"/>
        <w:rPr>
          <w:rFonts w:ascii="Times New Roman" w:hAnsi="Times New Roman" w:cs="Times New Roman"/>
          <w:b/>
          <w:bCs/>
          <w:color w:val="000000" w:themeColor="text1"/>
          <w:sz w:val="24"/>
          <w:szCs w:val="24"/>
        </w:rPr>
      </w:pPr>
      <w:bookmarkStart w:id="7" w:name="_Toc230908070"/>
      <w:r w:rsidRPr="00320DE5">
        <w:rPr>
          <w:rFonts w:ascii="Times New Roman" w:hAnsi="Times New Roman" w:cs="Times New Roman"/>
          <w:b/>
          <w:bCs/>
          <w:color w:val="000000" w:themeColor="text1"/>
          <w:sz w:val="24"/>
          <w:szCs w:val="24"/>
        </w:rPr>
        <w:t>REQUIREMENTS FOR PREPARATION AND SUBMISSION OF BIDS</w:t>
      </w:r>
      <w:bookmarkEnd w:id="7"/>
      <w:r w:rsidRPr="00320DE5">
        <w:rPr>
          <w:rFonts w:ascii="Times New Roman" w:hAnsi="Times New Roman" w:cs="Times New Roman"/>
          <w:b/>
          <w:bCs/>
          <w:color w:val="000000" w:themeColor="text1"/>
          <w:sz w:val="24"/>
          <w:szCs w:val="24"/>
        </w:rPr>
        <w:t xml:space="preserve"> </w:t>
      </w:r>
    </w:p>
    <w:p w14:paraId="482D594C" w14:textId="77777777" w:rsidR="0059596B" w:rsidRPr="00320DE5" w:rsidRDefault="00000000">
      <w:pPr>
        <w:pStyle w:val="ListParagraph"/>
        <w:numPr>
          <w:ilvl w:val="1"/>
          <w:numId w:val="16"/>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Further Information</w:t>
      </w:r>
    </w:p>
    <w:p w14:paraId="0EC7A004" w14:textId="272BE72B" w:rsidR="0059596B" w:rsidRPr="00320DE5" w:rsidRDefault="00000000">
      <w:pPr>
        <w:pStyle w:val="ListParagraph"/>
        <w:numPr>
          <w:ilvl w:val="2"/>
          <w:numId w:val="16"/>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Each Bidder shall remain responsible for obtaining all further information necessary or expedient for the purpose of submitting its respective Bid and will be deemed to have done so before submitting any Bid/Bid Documents. No irrelevant query will be entertained</w:t>
      </w:r>
      <w:r w:rsidR="00A86C53"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and the decision of the UPCA in this regard shall be final. The UPCA reserves the right </w:t>
      </w:r>
      <w:r w:rsidR="00A86C53" w:rsidRPr="00320DE5">
        <w:rPr>
          <w:rFonts w:ascii="Times New Roman" w:hAnsi="Times New Roman" w:cs="Times New Roman"/>
          <w:color w:val="000000" w:themeColor="text1"/>
          <w:sz w:val="24"/>
          <w:szCs w:val="24"/>
        </w:rPr>
        <w:t>not to</w:t>
      </w:r>
      <w:r w:rsidRPr="00320DE5">
        <w:rPr>
          <w:rFonts w:ascii="Times New Roman" w:hAnsi="Times New Roman" w:cs="Times New Roman"/>
          <w:color w:val="000000" w:themeColor="text1"/>
          <w:sz w:val="24"/>
          <w:szCs w:val="24"/>
        </w:rPr>
        <w:t xml:space="preserve"> respond to any query at its sole and absolute discretion. </w:t>
      </w:r>
    </w:p>
    <w:p w14:paraId="1B52600B" w14:textId="5A501BC9" w:rsidR="0059596B" w:rsidRPr="00320DE5" w:rsidRDefault="00000000">
      <w:pPr>
        <w:pStyle w:val="ListParagraph"/>
        <w:numPr>
          <w:ilvl w:val="2"/>
          <w:numId w:val="16"/>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Requests from Bidders for clarification and/or further information relating to this NIT must be addressed to the UPCA and marked for the attention of the Honorary Secretary and received on or before </w:t>
      </w:r>
      <w:r w:rsidR="00745422" w:rsidRPr="00320DE5">
        <w:rPr>
          <w:rFonts w:ascii="Times New Roman" w:hAnsi="Times New Roman" w:cs="Times New Roman"/>
          <w:color w:val="000000" w:themeColor="text1"/>
          <w:sz w:val="24"/>
          <w:szCs w:val="24"/>
        </w:rPr>
        <w:t xml:space="preserve">the date specified in Para </w:t>
      </w:r>
      <w:proofErr w:type="gramStart"/>
      <w:r w:rsidR="00745422" w:rsidRPr="00320DE5">
        <w:rPr>
          <w:rFonts w:ascii="Times New Roman" w:hAnsi="Times New Roman" w:cs="Times New Roman"/>
          <w:color w:val="000000" w:themeColor="text1"/>
          <w:sz w:val="24"/>
          <w:szCs w:val="24"/>
        </w:rPr>
        <w:t>I(</w:t>
      </w:r>
      <w:proofErr w:type="gramEnd"/>
      <w:r w:rsidR="00F27DD9" w:rsidRPr="00320DE5">
        <w:rPr>
          <w:rFonts w:ascii="Times New Roman" w:hAnsi="Times New Roman" w:cs="Times New Roman"/>
          <w:color w:val="000000" w:themeColor="text1"/>
          <w:sz w:val="24"/>
          <w:szCs w:val="24"/>
        </w:rPr>
        <w:t>9</w:t>
      </w:r>
      <w:r w:rsidR="00745422" w:rsidRPr="00320DE5">
        <w:rPr>
          <w:rFonts w:ascii="Times New Roman" w:hAnsi="Times New Roman" w:cs="Times New Roman"/>
          <w:color w:val="000000" w:themeColor="text1"/>
          <w:sz w:val="24"/>
          <w:szCs w:val="24"/>
        </w:rPr>
        <w:t>) above</w:t>
      </w:r>
      <w:r w:rsidRPr="00320DE5">
        <w:rPr>
          <w:rFonts w:ascii="Times New Roman" w:hAnsi="Times New Roman" w:cs="Times New Roman"/>
          <w:color w:val="000000" w:themeColor="text1"/>
          <w:sz w:val="24"/>
          <w:szCs w:val="24"/>
        </w:rPr>
        <w:t xml:space="preserve"> by the UPCA by way of </w:t>
      </w:r>
      <w:r w:rsidR="006F5D56" w:rsidRPr="00320DE5">
        <w:rPr>
          <w:rFonts w:ascii="Times New Roman" w:hAnsi="Times New Roman" w:cs="Times New Roman"/>
          <w:color w:val="000000" w:themeColor="text1"/>
          <w:sz w:val="24"/>
          <w:szCs w:val="24"/>
        </w:rPr>
        <w:t xml:space="preserve">an </w:t>
      </w:r>
      <w:r w:rsidRPr="00320DE5">
        <w:rPr>
          <w:rFonts w:ascii="Times New Roman" w:hAnsi="Times New Roman" w:cs="Times New Roman"/>
          <w:color w:val="000000" w:themeColor="text1"/>
          <w:sz w:val="24"/>
          <w:szCs w:val="24"/>
        </w:rPr>
        <w:t xml:space="preserve">e-mail sent to upcaknp@gmail.com. Any clarification issued by the UPCA shall automatically become part of this NIT. No queries/clarifications received beyond the </w:t>
      </w:r>
      <w:proofErr w:type="gramStart"/>
      <w:r w:rsidRPr="00320DE5">
        <w:rPr>
          <w:rFonts w:ascii="Times New Roman" w:hAnsi="Times New Roman" w:cs="Times New Roman"/>
          <w:color w:val="000000" w:themeColor="text1"/>
          <w:sz w:val="24"/>
          <w:szCs w:val="24"/>
        </w:rPr>
        <w:t>aforementioned date</w:t>
      </w:r>
      <w:proofErr w:type="gramEnd"/>
      <w:r w:rsidRPr="00320DE5">
        <w:rPr>
          <w:rFonts w:ascii="Times New Roman" w:hAnsi="Times New Roman" w:cs="Times New Roman"/>
          <w:color w:val="000000" w:themeColor="text1"/>
          <w:sz w:val="24"/>
          <w:szCs w:val="24"/>
        </w:rPr>
        <w:t xml:space="preserve"> will be answered by the UPCA. The UPCA may, at its sole discretion, respond to the clarifications</w:t>
      </w:r>
      <w:r w:rsidR="00A86C53"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and nothing contained herein shall impose any obligations on the UPCA to respond to any clarifications. The decision of the UPCA in this regard shall be final.</w:t>
      </w:r>
    </w:p>
    <w:p w14:paraId="423B4E61" w14:textId="73C7FA27" w:rsidR="0059596B" w:rsidRPr="00320DE5" w:rsidRDefault="00000000">
      <w:pPr>
        <w:pStyle w:val="ListParagraph"/>
        <w:numPr>
          <w:ilvl w:val="2"/>
          <w:numId w:val="16"/>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Save as specified herein, Bids and other supporting documents furnished by Bidders pursuant to this NIT shall become the property of the UPCA upon their delivery and</w:t>
      </w:r>
      <w:r w:rsidR="00A638AF">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the UPCA will not be obliged to return the same. </w:t>
      </w:r>
    </w:p>
    <w:p w14:paraId="783AA48B" w14:textId="77777777" w:rsidR="0059596B" w:rsidRPr="00320DE5" w:rsidRDefault="00000000">
      <w:pPr>
        <w:pStyle w:val="ListParagraph"/>
        <w:numPr>
          <w:ilvl w:val="2"/>
          <w:numId w:val="16"/>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The UPCA shall not be responsible for any failure or delay in responding to any requests for clarification or other information from any Bidder. </w:t>
      </w:r>
    </w:p>
    <w:p w14:paraId="09224B8A" w14:textId="77777777" w:rsidR="0059596B" w:rsidRPr="00320DE5" w:rsidRDefault="00000000">
      <w:pPr>
        <w:pStyle w:val="ListParagraph"/>
        <w:numPr>
          <w:ilvl w:val="1"/>
          <w:numId w:val="16"/>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 xml:space="preserve">Bid Costs </w:t>
      </w:r>
    </w:p>
    <w:p w14:paraId="03B8A183" w14:textId="77777777" w:rsidR="0059596B" w:rsidRPr="00320DE5" w:rsidRDefault="00000000" w:rsidP="003171B7">
      <w:pPr>
        <w:pStyle w:val="ListParagraph"/>
        <w:spacing w:line="360" w:lineRule="auto"/>
        <w:ind w:left="567"/>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Each Bidder shall be solely responsible for all costs, expenses and liabilities incurred by it in the preparation and submission of its Bid and any responses to requests for further information by the UPCA. </w:t>
      </w:r>
    </w:p>
    <w:p w14:paraId="7E6A0114" w14:textId="77777777" w:rsidR="0059596B" w:rsidRPr="00320DE5" w:rsidRDefault="00000000">
      <w:pPr>
        <w:pStyle w:val="ListParagraph"/>
        <w:numPr>
          <w:ilvl w:val="1"/>
          <w:numId w:val="16"/>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lastRenderedPageBreak/>
        <w:t xml:space="preserve">Bid Documents </w:t>
      </w:r>
    </w:p>
    <w:p w14:paraId="43B84A7C" w14:textId="06387C93" w:rsidR="0059596B" w:rsidRPr="00320DE5" w:rsidRDefault="00000000" w:rsidP="003171B7">
      <w:pPr>
        <w:pStyle w:val="ListParagraph"/>
        <w:spacing w:line="360" w:lineRule="auto"/>
        <w:ind w:left="567"/>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Each Bidder proposing to submit a Bid is required to submit the documents listed herein below, each of which is required to </w:t>
      </w:r>
      <w:r w:rsidR="006F5D56" w:rsidRPr="00320DE5">
        <w:rPr>
          <w:rFonts w:ascii="Times New Roman" w:hAnsi="Times New Roman" w:cs="Times New Roman"/>
          <w:color w:val="000000" w:themeColor="text1"/>
          <w:sz w:val="24"/>
          <w:szCs w:val="24"/>
        </w:rPr>
        <w:t xml:space="preserve">be </w:t>
      </w:r>
      <w:proofErr w:type="spellStart"/>
      <w:r w:rsidR="00415B16" w:rsidRPr="00320DE5">
        <w:rPr>
          <w:rFonts w:ascii="Times New Roman" w:hAnsi="Times New Roman" w:cs="Times New Roman"/>
          <w:color w:val="000000" w:themeColor="text1"/>
          <w:sz w:val="24"/>
          <w:szCs w:val="24"/>
        </w:rPr>
        <w:t>initial</w:t>
      </w:r>
      <w:r w:rsidR="001F5122">
        <w:rPr>
          <w:rFonts w:ascii="Times New Roman" w:hAnsi="Times New Roman" w:cs="Times New Roman"/>
          <w:color w:val="000000" w:themeColor="text1"/>
          <w:sz w:val="24"/>
          <w:szCs w:val="24"/>
        </w:rPr>
        <w:t>l</w:t>
      </w:r>
      <w:r w:rsidR="00415B16" w:rsidRPr="00320DE5">
        <w:rPr>
          <w:rFonts w:ascii="Times New Roman" w:hAnsi="Times New Roman" w:cs="Times New Roman"/>
          <w:color w:val="000000" w:themeColor="text1"/>
          <w:sz w:val="24"/>
          <w:szCs w:val="24"/>
        </w:rPr>
        <w:t>ed</w:t>
      </w:r>
      <w:proofErr w:type="spellEnd"/>
      <w:r w:rsidRPr="00320DE5">
        <w:rPr>
          <w:rFonts w:ascii="Times New Roman" w:hAnsi="Times New Roman" w:cs="Times New Roman"/>
          <w:color w:val="000000" w:themeColor="text1"/>
          <w:sz w:val="24"/>
          <w:szCs w:val="24"/>
        </w:rPr>
        <w:t xml:space="preserve"> on each page and signed by the Bidder/its authorized representative. Any such representative’s authorization should be confirmed by a written power of attorney/board resolution accompanying the Bid Documents. </w:t>
      </w:r>
    </w:p>
    <w:p w14:paraId="11615935" w14:textId="77777777" w:rsidR="0059596B" w:rsidRPr="00320DE5" w:rsidRDefault="00000000">
      <w:pPr>
        <w:pStyle w:val="ListParagraph"/>
        <w:numPr>
          <w:ilvl w:val="2"/>
          <w:numId w:val="16"/>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Technical Bid Documents</w:t>
      </w:r>
      <w:r w:rsidRPr="00320DE5">
        <w:rPr>
          <w:rFonts w:ascii="Times New Roman" w:hAnsi="Times New Roman" w:cs="Times New Roman"/>
          <w:color w:val="000000" w:themeColor="text1"/>
          <w:sz w:val="24"/>
          <w:szCs w:val="24"/>
        </w:rPr>
        <w:t>:</w:t>
      </w:r>
    </w:p>
    <w:p w14:paraId="5EA8032B" w14:textId="400FC993" w:rsidR="0059596B" w:rsidRPr="00320DE5" w:rsidRDefault="00000000">
      <w:pPr>
        <w:pStyle w:val="ListParagraph"/>
        <w:numPr>
          <w:ilvl w:val="3"/>
          <w:numId w:val="16"/>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One (1) duly completed and </w:t>
      </w:r>
      <w:proofErr w:type="spellStart"/>
      <w:r w:rsidR="005936A5" w:rsidRPr="00320DE5">
        <w:rPr>
          <w:rFonts w:ascii="Times New Roman" w:hAnsi="Times New Roman" w:cs="Times New Roman"/>
          <w:color w:val="000000" w:themeColor="text1"/>
          <w:sz w:val="24"/>
          <w:szCs w:val="24"/>
        </w:rPr>
        <w:t>initial</w:t>
      </w:r>
      <w:r w:rsidR="001F5122">
        <w:rPr>
          <w:rFonts w:ascii="Times New Roman" w:hAnsi="Times New Roman" w:cs="Times New Roman"/>
          <w:color w:val="000000" w:themeColor="text1"/>
          <w:sz w:val="24"/>
          <w:szCs w:val="24"/>
        </w:rPr>
        <w:t>l</w:t>
      </w:r>
      <w:r w:rsidR="005936A5" w:rsidRPr="00320DE5">
        <w:rPr>
          <w:rFonts w:ascii="Times New Roman" w:hAnsi="Times New Roman" w:cs="Times New Roman"/>
          <w:color w:val="000000" w:themeColor="text1"/>
          <w:sz w:val="24"/>
          <w:szCs w:val="24"/>
        </w:rPr>
        <w:t>ed</w:t>
      </w:r>
      <w:proofErr w:type="spellEnd"/>
      <w:r w:rsidRPr="00320DE5">
        <w:rPr>
          <w:rFonts w:ascii="Times New Roman" w:hAnsi="Times New Roman" w:cs="Times New Roman"/>
          <w:color w:val="000000" w:themeColor="text1"/>
          <w:sz w:val="24"/>
          <w:szCs w:val="24"/>
        </w:rPr>
        <w:t xml:space="preserve"> Technical Bid Form (in the proforma provided </w:t>
      </w:r>
      <w:r w:rsidR="00DC3FA5" w:rsidRPr="00320DE5">
        <w:rPr>
          <w:rFonts w:ascii="Times New Roman" w:hAnsi="Times New Roman" w:cs="Times New Roman"/>
          <w:color w:val="000000" w:themeColor="text1"/>
          <w:sz w:val="24"/>
          <w:szCs w:val="24"/>
        </w:rPr>
        <w:t>in</w:t>
      </w:r>
      <w:r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b/>
          <w:bCs/>
          <w:color w:val="000000" w:themeColor="text1"/>
          <w:sz w:val="24"/>
          <w:szCs w:val="24"/>
        </w:rPr>
        <w:t xml:space="preserve">Schedule </w:t>
      </w:r>
      <w:r w:rsidR="00DC3FA5" w:rsidRPr="00320DE5">
        <w:rPr>
          <w:rFonts w:ascii="Times New Roman" w:hAnsi="Times New Roman" w:cs="Times New Roman"/>
          <w:b/>
          <w:bCs/>
          <w:color w:val="000000" w:themeColor="text1"/>
          <w:sz w:val="24"/>
          <w:szCs w:val="24"/>
        </w:rPr>
        <w:t>I</w:t>
      </w:r>
      <w:r w:rsidR="00015CDC" w:rsidRPr="00320DE5">
        <w:rPr>
          <w:rFonts w:ascii="Times New Roman" w:hAnsi="Times New Roman" w:cs="Times New Roman"/>
          <w:b/>
          <w:bCs/>
          <w:color w:val="000000" w:themeColor="text1"/>
          <w:sz w:val="24"/>
          <w:szCs w:val="24"/>
        </w:rPr>
        <w:t>V</w:t>
      </w:r>
      <w:r w:rsidRPr="00320DE5">
        <w:rPr>
          <w:rFonts w:ascii="Times New Roman" w:hAnsi="Times New Roman" w:cs="Times New Roman"/>
          <w:color w:val="000000" w:themeColor="text1"/>
          <w:sz w:val="24"/>
          <w:szCs w:val="24"/>
        </w:rPr>
        <w:t>), along</w:t>
      </w:r>
      <w:r w:rsidR="00415B16"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color w:val="000000" w:themeColor="text1"/>
          <w:sz w:val="24"/>
          <w:szCs w:val="24"/>
        </w:rPr>
        <w:t xml:space="preserve">with the following documents: </w:t>
      </w:r>
    </w:p>
    <w:p w14:paraId="6E8E7C4F" w14:textId="4E46CC94" w:rsidR="0059596B" w:rsidRPr="00320DE5" w:rsidRDefault="00000000">
      <w:pPr>
        <w:pStyle w:val="ListParagraph"/>
        <w:numPr>
          <w:ilvl w:val="0"/>
          <w:numId w:val="18"/>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All documents/declarations/supporting</w:t>
      </w:r>
      <w:r w:rsidR="00A86C53"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to evidence the meeting of the eligibility criteria by the Bidder, as per the requirement set out in Section </w:t>
      </w:r>
      <w:proofErr w:type="gramStart"/>
      <w:r w:rsidR="00AB6FF9" w:rsidRPr="00320DE5">
        <w:rPr>
          <w:rFonts w:ascii="Times New Roman" w:hAnsi="Times New Roman" w:cs="Times New Roman"/>
          <w:color w:val="000000" w:themeColor="text1"/>
          <w:sz w:val="24"/>
          <w:szCs w:val="24"/>
        </w:rPr>
        <w:t>IV(</w:t>
      </w:r>
      <w:proofErr w:type="gramEnd"/>
      <w:r w:rsidR="00AB6FF9" w:rsidRPr="00320DE5">
        <w:rPr>
          <w:rFonts w:ascii="Times New Roman" w:hAnsi="Times New Roman" w:cs="Times New Roman"/>
          <w:color w:val="000000" w:themeColor="text1"/>
          <w:sz w:val="24"/>
          <w:szCs w:val="24"/>
        </w:rPr>
        <w:t>3)</w:t>
      </w:r>
      <w:r w:rsidRPr="00320DE5">
        <w:rPr>
          <w:rFonts w:ascii="Times New Roman" w:hAnsi="Times New Roman" w:cs="Times New Roman"/>
          <w:color w:val="000000" w:themeColor="text1"/>
          <w:sz w:val="24"/>
          <w:szCs w:val="24"/>
        </w:rPr>
        <w:t xml:space="preserve"> above; </w:t>
      </w:r>
    </w:p>
    <w:p w14:paraId="6B43CDEB" w14:textId="360E0B43" w:rsidR="0059596B" w:rsidRPr="00320DE5" w:rsidRDefault="00000000">
      <w:pPr>
        <w:pStyle w:val="ListParagraph"/>
        <w:numPr>
          <w:ilvl w:val="0"/>
          <w:numId w:val="18"/>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Copy of letter </w:t>
      </w:r>
      <w:r w:rsidR="00DC3FA5" w:rsidRPr="00320DE5">
        <w:rPr>
          <w:rFonts w:ascii="Times New Roman" w:hAnsi="Times New Roman" w:cs="Times New Roman"/>
          <w:color w:val="000000" w:themeColor="text1"/>
          <w:sz w:val="24"/>
          <w:szCs w:val="24"/>
        </w:rPr>
        <w:t>authorizing</w:t>
      </w:r>
      <w:r w:rsidRPr="00320DE5">
        <w:rPr>
          <w:rFonts w:ascii="Times New Roman" w:hAnsi="Times New Roman" w:cs="Times New Roman"/>
          <w:color w:val="000000" w:themeColor="text1"/>
          <w:sz w:val="24"/>
          <w:szCs w:val="24"/>
        </w:rPr>
        <w:t xml:space="preserve"> the representative of the Bidder to</w:t>
      </w:r>
      <w:r w:rsidR="00DC3FA5"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color w:val="000000" w:themeColor="text1"/>
          <w:sz w:val="24"/>
          <w:szCs w:val="24"/>
        </w:rPr>
        <w:t>execute necessary documents/agreements on behalf of the Bidder</w:t>
      </w:r>
      <w:r w:rsidR="009119DF" w:rsidRPr="00320DE5">
        <w:rPr>
          <w:rFonts w:ascii="Times New Roman" w:hAnsi="Times New Roman" w:cs="Times New Roman"/>
          <w:color w:val="000000" w:themeColor="text1"/>
          <w:sz w:val="24"/>
          <w:szCs w:val="24"/>
        </w:rPr>
        <w:t>;</w:t>
      </w:r>
    </w:p>
    <w:p w14:paraId="233FADE1" w14:textId="03CEBFAD" w:rsidR="0059596B" w:rsidRPr="00320DE5" w:rsidRDefault="00000000">
      <w:pPr>
        <w:pStyle w:val="ListParagraph"/>
        <w:numPr>
          <w:ilvl w:val="0"/>
          <w:numId w:val="18"/>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Such other document</w:t>
      </w:r>
      <w:r w:rsidR="00A86C53" w:rsidRPr="00320DE5">
        <w:rPr>
          <w:rFonts w:ascii="Times New Roman" w:hAnsi="Times New Roman" w:cs="Times New Roman"/>
          <w:color w:val="000000" w:themeColor="text1"/>
          <w:sz w:val="24"/>
          <w:szCs w:val="24"/>
        </w:rPr>
        <w:t>s</w:t>
      </w:r>
      <w:r w:rsidRPr="00320DE5">
        <w:rPr>
          <w:rFonts w:ascii="Times New Roman" w:hAnsi="Times New Roman" w:cs="Times New Roman"/>
          <w:color w:val="000000" w:themeColor="text1"/>
          <w:sz w:val="24"/>
          <w:szCs w:val="24"/>
        </w:rPr>
        <w:t xml:space="preserve"> as may be considered relevant by the Bidder</w:t>
      </w:r>
      <w:r w:rsidR="009119DF" w:rsidRPr="00320DE5">
        <w:rPr>
          <w:rFonts w:ascii="Times New Roman" w:hAnsi="Times New Roman" w:cs="Times New Roman"/>
          <w:color w:val="000000" w:themeColor="text1"/>
          <w:sz w:val="24"/>
          <w:szCs w:val="24"/>
        </w:rPr>
        <w:t>.</w:t>
      </w:r>
    </w:p>
    <w:p w14:paraId="22FBB31A" w14:textId="3AD5E273" w:rsidR="0059596B" w:rsidRPr="00320DE5" w:rsidRDefault="00000000">
      <w:pPr>
        <w:pStyle w:val="ListParagraph"/>
        <w:numPr>
          <w:ilvl w:val="3"/>
          <w:numId w:val="1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Each of the Bid Documents must be signed and/or </w:t>
      </w:r>
      <w:proofErr w:type="spellStart"/>
      <w:r w:rsidRPr="00320DE5">
        <w:rPr>
          <w:rFonts w:ascii="Times New Roman" w:hAnsi="Times New Roman" w:cs="Times New Roman"/>
          <w:color w:val="000000" w:themeColor="text1"/>
          <w:sz w:val="24"/>
          <w:szCs w:val="24"/>
        </w:rPr>
        <w:t>initial</w:t>
      </w:r>
      <w:r w:rsidR="006F5D56" w:rsidRPr="00320DE5">
        <w:rPr>
          <w:rFonts w:ascii="Times New Roman" w:hAnsi="Times New Roman" w:cs="Times New Roman"/>
          <w:color w:val="000000" w:themeColor="text1"/>
          <w:sz w:val="24"/>
          <w:szCs w:val="24"/>
        </w:rPr>
        <w:t>l</w:t>
      </w:r>
      <w:r w:rsidRPr="00320DE5">
        <w:rPr>
          <w:rFonts w:ascii="Times New Roman" w:hAnsi="Times New Roman" w:cs="Times New Roman"/>
          <w:color w:val="000000" w:themeColor="text1"/>
          <w:sz w:val="24"/>
          <w:szCs w:val="24"/>
        </w:rPr>
        <w:t>ed</w:t>
      </w:r>
      <w:proofErr w:type="spellEnd"/>
      <w:r w:rsidRPr="00320DE5">
        <w:rPr>
          <w:rFonts w:ascii="Times New Roman" w:hAnsi="Times New Roman" w:cs="Times New Roman"/>
          <w:color w:val="000000" w:themeColor="text1"/>
          <w:sz w:val="24"/>
          <w:szCs w:val="24"/>
        </w:rPr>
        <w:t xml:space="preserve"> (as specified) by the same person(s) (</w:t>
      </w:r>
      <w:proofErr w:type="spellStart"/>
      <w:r w:rsidRPr="00320DE5">
        <w:rPr>
          <w:rFonts w:ascii="Times New Roman" w:hAnsi="Times New Roman" w:cs="Times New Roman"/>
          <w:color w:val="000000" w:themeColor="text1"/>
          <w:sz w:val="24"/>
          <w:szCs w:val="24"/>
        </w:rPr>
        <w:t>authorised</w:t>
      </w:r>
      <w:proofErr w:type="spellEnd"/>
      <w:r w:rsidRPr="00320DE5">
        <w:rPr>
          <w:rFonts w:ascii="Times New Roman" w:hAnsi="Times New Roman" w:cs="Times New Roman"/>
          <w:color w:val="000000" w:themeColor="text1"/>
          <w:sz w:val="24"/>
          <w:szCs w:val="24"/>
        </w:rPr>
        <w:t xml:space="preserve"> representative of the Bidder). The Eligibility Documents are required to be submitted on the date specified in Section </w:t>
      </w:r>
      <w:proofErr w:type="gramStart"/>
      <w:r w:rsidR="00672667" w:rsidRPr="00320DE5">
        <w:rPr>
          <w:rFonts w:ascii="Times New Roman" w:hAnsi="Times New Roman" w:cs="Times New Roman"/>
          <w:color w:val="000000" w:themeColor="text1"/>
          <w:sz w:val="24"/>
          <w:szCs w:val="24"/>
        </w:rPr>
        <w:t>I(</w:t>
      </w:r>
      <w:proofErr w:type="gramEnd"/>
      <w:r w:rsidR="00672667" w:rsidRPr="00320DE5">
        <w:rPr>
          <w:rFonts w:ascii="Times New Roman" w:hAnsi="Times New Roman" w:cs="Times New Roman"/>
          <w:color w:val="000000" w:themeColor="text1"/>
          <w:sz w:val="24"/>
          <w:szCs w:val="24"/>
        </w:rPr>
        <w:t>6)</w:t>
      </w:r>
      <w:r w:rsidRPr="00320DE5">
        <w:rPr>
          <w:rFonts w:ascii="Times New Roman" w:hAnsi="Times New Roman" w:cs="Times New Roman"/>
          <w:color w:val="000000" w:themeColor="text1"/>
          <w:sz w:val="24"/>
          <w:szCs w:val="24"/>
        </w:rPr>
        <w:t xml:space="preserve"> of this NIT. </w:t>
      </w:r>
    </w:p>
    <w:p w14:paraId="2D12A910" w14:textId="2929AC8E" w:rsidR="0059596B" w:rsidRPr="00320DE5" w:rsidRDefault="00000000">
      <w:pPr>
        <w:pStyle w:val="ListParagraph"/>
        <w:numPr>
          <w:ilvl w:val="3"/>
          <w:numId w:val="1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The Financial Bid Documents should not be submitted along with the Eligibility Documents. Any indication of the Financial Bid must not appear anywhere or in any way (whether stated in any document or otherwise) in the Eligibility Documents or loose within the outer envelope, and any failure to comply with this requirement shall result in the relevant Bid being liable to be rejected, at the UPCA’s absolute discretion.</w:t>
      </w:r>
    </w:p>
    <w:p w14:paraId="27077564" w14:textId="77777777" w:rsidR="0059596B" w:rsidRPr="00320DE5" w:rsidRDefault="00000000">
      <w:pPr>
        <w:pStyle w:val="ListParagraph"/>
        <w:numPr>
          <w:ilvl w:val="2"/>
          <w:numId w:val="20"/>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 xml:space="preserve">Financial Bid Documents: </w:t>
      </w:r>
    </w:p>
    <w:p w14:paraId="642F3513" w14:textId="38B4F2C1" w:rsidR="0059596B" w:rsidRPr="00320DE5" w:rsidRDefault="00000000">
      <w:pPr>
        <w:pStyle w:val="ListParagraph"/>
        <w:numPr>
          <w:ilvl w:val="3"/>
          <w:numId w:val="21"/>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One (1) duly completed and </w:t>
      </w:r>
      <w:proofErr w:type="spellStart"/>
      <w:r w:rsidRPr="00320DE5">
        <w:rPr>
          <w:rFonts w:ascii="Times New Roman" w:hAnsi="Times New Roman" w:cs="Times New Roman"/>
          <w:color w:val="000000" w:themeColor="text1"/>
          <w:sz w:val="24"/>
          <w:szCs w:val="24"/>
        </w:rPr>
        <w:t>initial</w:t>
      </w:r>
      <w:r w:rsidR="001F5122">
        <w:rPr>
          <w:rFonts w:ascii="Times New Roman" w:hAnsi="Times New Roman" w:cs="Times New Roman"/>
          <w:color w:val="000000" w:themeColor="text1"/>
          <w:sz w:val="24"/>
          <w:szCs w:val="24"/>
        </w:rPr>
        <w:t>l</w:t>
      </w:r>
      <w:r w:rsidRPr="00320DE5">
        <w:rPr>
          <w:rFonts w:ascii="Times New Roman" w:hAnsi="Times New Roman" w:cs="Times New Roman"/>
          <w:color w:val="000000" w:themeColor="text1"/>
          <w:sz w:val="24"/>
          <w:szCs w:val="24"/>
        </w:rPr>
        <w:t>ed</w:t>
      </w:r>
      <w:proofErr w:type="spellEnd"/>
      <w:r w:rsidRPr="00320DE5">
        <w:rPr>
          <w:rFonts w:ascii="Times New Roman" w:hAnsi="Times New Roman" w:cs="Times New Roman"/>
          <w:color w:val="000000" w:themeColor="text1"/>
          <w:sz w:val="24"/>
          <w:szCs w:val="24"/>
        </w:rPr>
        <w:t xml:space="preserve"> Financial Bid Form (in the proforma provided at </w:t>
      </w:r>
      <w:r w:rsidRPr="00320DE5">
        <w:rPr>
          <w:rFonts w:ascii="Times New Roman" w:hAnsi="Times New Roman" w:cs="Times New Roman"/>
          <w:b/>
          <w:bCs/>
          <w:color w:val="000000" w:themeColor="text1"/>
          <w:sz w:val="24"/>
          <w:szCs w:val="24"/>
        </w:rPr>
        <w:t xml:space="preserve">Schedule </w:t>
      </w:r>
      <w:r w:rsidR="00DC3FA5" w:rsidRPr="00320DE5">
        <w:rPr>
          <w:rFonts w:ascii="Times New Roman" w:hAnsi="Times New Roman" w:cs="Times New Roman"/>
          <w:b/>
          <w:bCs/>
          <w:color w:val="000000" w:themeColor="text1"/>
          <w:sz w:val="24"/>
          <w:szCs w:val="24"/>
        </w:rPr>
        <w:t>V</w:t>
      </w:r>
      <w:r w:rsidRPr="00320DE5">
        <w:rPr>
          <w:rFonts w:ascii="Times New Roman" w:hAnsi="Times New Roman" w:cs="Times New Roman"/>
          <w:color w:val="000000" w:themeColor="text1"/>
          <w:sz w:val="24"/>
          <w:szCs w:val="24"/>
        </w:rPr>
        <w:t>), which shall contain:</w:t>
      </w:r>
    </w:p>
    <w:p w14:paraId="0213F924" w14:textId="77777777" w:rsidR="0059596B" w:rsidRPr="00320DE5" w:rsidRDefault="00000000">
      <w:pPr>
        <w:pStyle w:val="ListParagraph"/>
        <w:numPr>
          <w:ilvl w:val="0"/>
          <w:numId w:val="23"/>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the full name and address of the Bidder; and </w:t>
      </w:r>
    </w:p>
    <w:p w14:paraId="53498862" w14:textId="0FF2E544" w:rsidR="0059596B" w:rsidRPr="00320DE5" w:rsidRDefault="00000000">
      <w:pPr>
        <w:pStyle w:val="ListParagraph"/>
        <w:numPr>
          <w:ilvl w:val="0"/>
          <w:numId w:val="23"/>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a detailed plan highlighting </w:t>
      </w:r>
      <w:r w:rsidR="006F5D56" w:rsidRPr="00320DE5">
        <w:rPr>
          <w:rFonts w:ascii="Times New Roman" w:hAnsi="Times New Roman" w:cs="Times New Roman"/>
          <w:color w:val="000000" w:themeColor="text1"/>
          <w:sz w:val="24"/>
          <w:szCs w:val="24"/>
        </w:rPr>
        <w:t xml:space="preserve">the </w:t>
      </w:r>
      <w:r w:rsidRPr="00320DE5">
        <w:rPr>
          <w:rFonts w:ascii="Times New Roman" w:hAnsi="Times New Roman" w:cs="Times New Roman"/>
          <w:color w:val="000000" w:themeColor="text1"/>
          <w:sz w:val="24"/>
          <w:szCs w:val="24"/>
        </w:rPr>
        <w:t xml:space="preserve">full details of its proposals for </w:t>
      </w:r>
      <w:r w:rsidR="006F5D56" w:rsidRPr="00320DE5">
        <w:rPr>
          <w:rFonts w:ascii="Times New Roman" w:hAnsi="Times New Roman" w:cs="Times New Roman"/>
          <w:color w:val="000000" w:themeColor="text1"/>
          <w:sz w:val="24"/>
          <w:szCs w:val="24"/>
        </w:rPr>
        <w:t xml:space="preserve">providing the Services as per the specifications provided in </w:t>
      </w:r>
      <w:r w:rsidR="006F5D56" w:rsidRPr="00320DE5">
        <w:rPr>
          <w:rFonts w:ascii="Times New Roman" w:hAnsi="Times New Roman" w:cs="Times New Roman"/>
          <w:b/>
          <w:bCs/>
          <w:color w:val="000000" w:themeColor="text1"/>
          <w:sz w:val="24"/>
          <w:szCs w:val="24"/>
        </w:rPr>
        <w:t>Schedule I</w:t>
      </w:r>
      <w:r w:rsidR="00015CDC" w:rsidRPr="00320DE5">
        <w:rPr>
          <w:rFonts w:ascii="Times New Roman" w:hAnsi="Times New Roman" w:cs="Times New Roman"/>
          <w:b/>
          <w:bCs/>
          <w:color w:val="000000" w:themeColor="text1"/>
          <w:sz w:val="24"/>
          <w:szCs w:val="24"/>
        </w:rPr>
        <w:t>I</w:t>
      </w:r>
      <w:r w:rsidR="006F5D56" w:rsidRPr="00320DE5">
        <w:rPr>
          <w:rFonts w:ascii="Times New Roman" w:hAnsi="Times New Roman" w:cs="Times New Roman"/>
          <w:b/>
          <w:bCs/>
          <w:color w:val="000000" w:themeColor="text1"/>
          <w:sz w:val="24"/>
          <w:szCs w:val="24"/>
        </w:rPr>
        <w:t>I</w:t>
      </w:r>
      <w:r w:rsidRPr="00320DE5">
        <w:rPr>
          <w:rFonts w:ascii="Times New Roman" w:hAnsi="Times New Roman" w:cs="Times New Roman"/>
          <w:color w:val="000000" w:themeColor="text1"/>
          <w:sz w:val="24"/>
          <w:szCs w:val="24"/>
        </w:rPr>
        <w:t>.</w:t>
      </w:r>
    </w:p>
    <w:p w14:paraId="4701FB2F" w14:textId="545B02C8" w:rsidR="0059596B" w:rsidRPr="00320DE5" w:rsidRDefault="00000000">
      <w:pPr>
        <w:pStyle w:val="BodyText"/>
        <w:widowControl/>
        <w:numPr>
          <w:ilvl w:val="0"/>
          <w:numId w:val="23"/>
        </w:numPr>
        <w:spacing w:after="16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lastRenderedPageBreak/>
        <w:t xml:space="preserve">The amount </w:t>
      </w:r>
      <w:r w:rsidR="006F5D56" w:rsidRPr="00320DE5">
        <w:rPr>
          <w:rFonts w:ascii="Times New Roman" w:hAnsi="Times New Roman" w:cs="Times New Roman"/>
          <w:color w:val="000000" w:themeColor="text1"/>
          <w:sz w:val="24"/>
          <w:szCs w:val="24"/>
        </w:rPr>
        <w:t xml:space="preserve">quoted </w:t>
      </w:r>
      <w:r w:rsidRPr="00320DE5">
        <w:rPr>
          <w:rFonts w:ascii="Times New Roman" w:hAnsi="Times New Roman" w:cs="Times New Roman"/>
          <w:color w:val="000000" w:themeColor="text1"/>
          <w:sz w:val="24"/>
          <w:szCs w:val="24"/>
        </w:rPr>
        <w:t xml:space="preserve">by the Bidder </w:t>
      </w:r>
      <w:r w:rsidR="006F5D56" w:rsidRPr="00320DE5">
        <w:rPr>
          <w:rFonts w:ascii="Times New Roman" w:hAnsi="Times New Roman" w:cs="Times New Roman"/>
          <w:color w:val="000000" w:themeColor="text1"/>
          <w:sz w:val="24"/>
          <w:szCs w:val="24"/>
        </w:rPr>
        <w:t xml:space="preserve">for the </w:t>
      </w:r>
      <w:r w:rsidR="004F21EE" w:rsidRPr="00320DE5">
        <w:rPr>
          <w:rFonts w:ascii="Times New Roman" w:hAnsi="Times New Roman" w:cs="Times New Roman"/>
          <w:color w:val="000000" w:themeColor="text1"/>
          <w:sz w:val="24"/>
          <w:szCs w:val="24"/>
        </w:rPr>
        <w:t xml:space="preserve">goods/services </w:t>
      </w:r>
      <w:r w:rsidR="006F5D56" w:rsidRPr="00320DE5">
        <w:rPr>
          <w:rFonts w:ascii="Times New Roman" w:hAnsi="Times New Roman" w:cs="Times New Roman"/>
          <w:color w:val="000000" w:themeColor="text1"/>
          <w:sz w:val="24"/>
          <w:szCs w:val="24"/>
        </w:rPr>
        <w:t xml:space="preserve">as per the specifications provided in </w:t>
      </w:r>
      <w:r w:rsidR="006F5D56" w:rsidRPr="00320DE5">
        <w:rPr>
          <w:rFonts w:ascii="Times New Roman" w:hAnsi="Times New Roman" w:cs="Times New Roman"/>
          <w:b/>
          <w:bCs/>
          <w:color w:val="000000" w:themeColor="text1"/>
          <w:sz w:val="24"/>
          <w:szCs w:val="24"/>
        </w:rPr>
        <w:t>Schedule I</w:t>
      </w:r>
      <w:r w:rsidR="00015CDC" w:rsidRPr="00320DE5">
        <w:rPr>
          <w:rFonts w:ascii="Times New Roman" w:hAnsi="Times New Roman" w:cs="Times New Roman"/>
          <w:b/>
          <w:bCs/>
          <w:color w:val="000000" w:themeColor="text1"/>
          <w:sz w:val="24"/>
          <w:szCs w:val="24"/>
        </w:rPr>
        <w:t>I</w:t>
      </w:r>
      <w:r w:rsidR="006F5D56" w:rsidRPr="00320DE5">
        <w:rPr>
          <w:rFonts w:ascii="Times New Roman" w:hAnsi="Times New Roman" w:cs="Times New Roman"/>
          <w:b/>
          <w:bCs/>
          <w:color w:val="000000" w:themeColor="text1"/>
          <w:sz w:val="24"/>
          <w:szCs w:val="24"/>
        </w:rPr>
        <w:t>I</w:t>
      </w:r>
      <w:r w:rsidR="006F5D56" w:rsidRPr="00320DE5">
        <w:rPr>
          <w:rFonts w:ascii="Times New Roman" w:hAnsi="Times New Roman" w:cs="Times New Roman"/>
          <w:color w:val="000000" w:themeColor="text1"/>
          <w:sz w:val="24"/>
          <w:szCs w:val="24"/>
        </w:rPr>
        <w:t xml:space="preserve"> shall be inclusive of all charges </w:t>
      </w:r>
      <w:r w:rsidR="0029202F" w:rsidRPr="00320DE5">
        <w:rPr>
          <w:rFonts w:ascii="Times New Roman" w:hAnsi="Times New Roman" w:cs="Times New Roman"/>
          <w:color w:val="000000" w:themeColor="text1"/>
          <w:sz w:val="24"/>
          <w:szCs w:val="24"/>
        </w:rPr>
        <w:t>(except GST</w:t>
      </w:r>
      <w:r w:rsidR="00015CDC" w:rsidRPr="00320DE5">
        <w:rPr>
          <w:rFonts w:ascii="Times New Roman" w:hAnsi="Times New Roman" w:cs="Times New Roman"/>
          <w:color w:val="000000" w:themeColor="text1"/>
          <w:sz w:val="24"/>
          <w:szCs w:val="24"/>
        </w:rPr>
        <w:t>, if applicable</w:t>
      </w:r>
      <w:r w:rsidR="0029202F" w:rsidRPr="00320DE5">
        <w:rPr>
          <w:rFonts w:ascii="Times New Roman" w:hAnsi="Times New Roman" w:cs="Times New Roman"/>
          <w:color w:val="000000" w:themeColor="text1"/>
          <w:sz w:val="24"/>
          <w:szCs w:val="24"/>
        </w:rPr>
        <w:t>)</w:t>
      </w:r>
      <w:r w:rsidR="008700D6" w:rsidRPr="00320DE5">
        <w:rPr>
          <w:rFonts w:ascii="Times New Roman" w:hAnsi="Times New Roman" w:cs="Times New Roman"/>
          <w:color w:val="000000" w:themeColor="text1"/>
          <w:sz w:val="24"/>
          <w:szCs w:val="24"/>
        </w:rPr>
        <w:t>.</w:t>
      </w:r>
      <w:r w:rsidR="0029202F" w:rsidRPr="00320DE5">
        <w:rPr>
          <w:rFonts w:ascii="Times New Roman" w:hAnsi="Times New Roman" w:cs="Times New Roman"/>
          <w:color w:val="000000" w:themeColor="text1"/>
          <w:sz w:val="24"/>
          <w:szCs w:val="24"/>
        </w:rPr>
        <w:t xml:space="preserve"> UPCA will not entertain any claim whatsoever in this respect. This should be included in the rates quoted by the </w:t>
      </w:r>
      <w:r w:rsidR="008700D6" w:rsidRPr="00320DE5">
        <w:rPr>
          <w:rFonts w:ascii="Times New Roman" w:hAnsi="Times New Roman" w:cs="Times New Roman"/>
          <w:color w:val="000000" w:themeColor="text1"/>
          <w:sz w:val="24"/>
          <w:szCs w:val="24"/>
        </w:rPr>
        <w:t>Bidder</w:t>
      </w:r>
      <w:r w:rsidR="0029202F" w:rsidRPr="00320DE5">
        <w:rPr>
          <w:rFonts w:ascii="Times New Roman" w:hAnsi="Times New Roman" w:cs="Times New Roman"/>
          <w:color w:val="000000" w:themeColor="text1"/>
          <w:sz w:val="24"/>
          <w:szCs w:val="24"/>
        </w:rPr>
        <w:t>.</w:t>
      </w:r>
      <w:r w:rsidR="008700D6" w:rsidRPr="00320DE5">
        <w:rPr>
          <w:rFonts w:ascii="Times New Roman" w:hAnsi="Times New Roman" w:cs="Times New Roman"/>
          <w:color w:val="000000" w:themeColor="text1"/>
          <w:sz w:val="24"/>
          <w:szCs w:val="24"/>
        </w:rPr>
        <w:t xml:space="preserve"> Taxes, if any</w:t>
      </w:r>
      <w:r w:rsidR="00A86C53" w:rsidRPr="00320DE5">
        <w:rPr>
          <w:rFonts w:ascii="Times New Roman" w:hAnsi="Times New Roman" w:cs="Times New Roman"/>
          <w:color w:val="000000" w:themeColor="text1"/>
          <w:sz w:val="24"/>
          <w:szCs w:val="24"/>
        </w:rPr>
        <w:t>,</w:t>
      </w:r>
      <w:r w:rsidR="008700D6" w:rsidRPr="00320DE5">
        <w:rPr>
          <w:rFonts w:ascii="Times New Roman" w:hAnsi="Times New Roman" w:cs="Times New Roman"/>
          <w:color w:val="000000" w:themeColor="text1"/>
          <w:sz w:val="24"/>
          <w:szCs w:val="24"/>
        </w:rPr>
        <w:t xml:space="preserve"> shall be mentioned separately.</w:t>
      </w:r>
    </w:p>
    <w:p w14:paraId="611EC9AE" w14:textId="0DD8633E" w:rsidR="0059596B" w:rsidRPr="00320DE5" w:rsidRDefault="00000000">
      <w:pPr>
        <w:pStyle w:val="ListParagraph"/>
        <w:numPr>
          <w:ilvl w:val="3"/>
          <w:numId w:val="24"/>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The Financial Bid Document(s) is/are required to be submitted on the date specified in Section </w:t>
      </w:r>
      <w:proofErr w:type="gramStart"/>
      <w:r w:rsidR="0011046D" w:rsidRPr="00320DE5">
        <w:rPr>
          <w:rFonts w:ascii="Times New Roman" w:hAnsi="Times New Roman" w:cs="Times New Roman"/>
          <w:color w:val="000000" w:themeColor="text1"/>
          <w:sz w:val="24"/>
          <w:szCs w:val="24"/>
        </w:rPr>
        <w:t>I(</w:t>
      </w:r>
      <w:proofErr w:type="gramEnd"/>
      <w:r w:rsidR="0011046D" w:rsidRPr="00320DE5">
        <w:rPr>
          <w:rFonts w:ascii="Times New Roman" w:hAnsi="Times New Roman" w:cs="Times New Roman"/>
          <w:color w:val="000000" w:themeColor="text1"/>
          <w:sz w:val="24"/>
          <w:szCs w:val="24"/>
        </w:rPr>
        <w:t>6)</w:t>
      </w:r>
      <w:r w:rsidRPr="00320DE5">
        <w:rPr>
          <w:rFonts w:ascii="Times New Roman" w:hAnsi="Times New Roman" w:cs="Times New Roman"/>
          <w:color w:val="000000" w:themeColor="text1"/>
          <w:sz w:val="24"/>
          <w:szCs w:val="24"/>
        </w:rPr>
        <w:t xml:space="preserve"> and in the manner provided in Section </w:t>
      </w:r>
      <w:r w:rsidR="004E229E" w:rsidRPr="00320DE5">
        <w:rPr>
          <w:rFonts w:ascii="Times New Roman" w:hAnsi="Times New Roman" w:cs="Times New Roman"/>
          <w:color w:val="000000" w:themeColor="text1"/>
          <w:sz w:val="24"/>
          <w:szCs w:val="24"/>
        </w:rPr>
        <w:t>VI(4)</w:t>
      </w:r>
      <w:r w:rsidRPr="00320DE5">
        <w:rPr>
          <w:rFonts w:ascii="Times New Roman" w:hAnsi="Times New Roman" w:cs="Times New Roman"/>
          <w:color w:val="000000" w:themeColor="text1"/>
          <w:sz w:val="24"/>
          <w:szCs w:val="24"/>
        </w:rPr>
        <w:t>.</w:t>
      </w:r>
    </w:p>
    <w:p w14:paraId="752BF199" w14:textId="77777777" w:rsidR="0059596B" w:rsidRPr="00320DE5" w:rsidRDefault="0059596B" w:rsidP="003171B7">
      <w:pPr>
        <w:pStyle w:val="ListParagraph"/>
        <w:spacing w:line="360" w:lineRule="auto"/>
        <w:ind w:left="1287"/>
        <w:jc w:val="both"/>
        <w:rPr>
          <w:rFonts w:ascii="Times New Roman" w:eastAsia="Times New Roman" w:hAnsi="Times New Roman" w:cs="Times New Roman"/>
          <w:color w:val="000000" w:themeColor="text1"/>
          <w:sz w:val="24"/>
          <w:szCs w:val="24"/>
        </w:rPr>
      </w:pPr>
    </w:p>
    <w:p w14:paraId="31E06F2C" w14:textId="77777777" w:rsidR="0059596B" w:rsidRPr="00320DE5" w:rsidRDefault="00000000">
      <w:pPr>
        <w:pStyle w:val="ListParagraph"/>
        <w:numPr>
          <w:ilvl w:val="1"/>
          <w:numId w:val="25"/>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 xml:space="preserve">Separate and Sealed Envelopes </w:t>
      </w:r>
    </w:p>
    <w:p w14:paraId="0A15B6BE" w14:textId="0C4A9D7B" w:rsidR="0059596B" w:rsidRPr="00320DE5" w:rsidRDefault="00000000">
      <w:pPr>
        <w:pStyle w:val="ListParagraph"/>
        <w:numPr>
          <w:ilvl w:val="2"/>
          <w:numId w:val="16"/>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All Eligibility Documents should be enclosed in one envelope clearly labelled “</w:t>
      </w:r>
      <w:r w:rsidRPr="00320DE5">
        <w:rPr>
          <w:rFonts w:ascii="Times New Roman" w:hAnsi="Times New Roman" w:cs="Times New Roman"/>
          <w:b/>
          <w:bCs/>
          <w:color w:val="000000" w:themeColor="text1"/>
          <w:sz w:val="24"/>
          <w:szCs w:val="24"/>
        </w:rPr>
        <w:t>Envelope A</w:t>
      </w:r>
      <w:r w:rsidRPr="00320DE5">
        <w:rPr>
          <w:rFonts w:ascii="Times New Roman" w:hAnsi="Times New Roman" w:cs="Times New Roman"/>
          <w:color w:val="000000" w:themeColor="text1"/>
          <w:sz w:val="24"/>
          <w:szCs w:val="24"/>
        </w:rPr>
        <w:t xml:space="preserve">”. </w:t>
      </w:r>
    </w:p>
    <w:p w14:paraId="7E103CA2" w14:textId="77777777" w:rsidR="0059596B" w:rsidRPr="00320DE5" w:rsidRDefault="00000000">
      <w:pPr>
        <w:pStyle w:val="ListParagraph"/>
        <w:numPr>
          <w:ilvl w:val="2"/>
          <w:numId w:val="16"/>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The Financial Bid Document(s) should be enclosed in a separate envelope clearly labelled “</w:t>
      </w:r>
      <w:r w:rsidRPr="00320DE5">
        <w:rPr>
          <w:rFonts w:ascii="Times New Roman" w:hAnsi="Times New Roman" w:cs="Times New Roman"/>
          <w:b/>
          <w:bCs/>
          <w:color w:val="000000" w:themeColor="text1"/>
          <w:sz w:val="24"/>
          <w:szCs w:val="24"/>
        </w:rPr>
        <w:t>Envelope B</w:t>
      </w:r>
      <w:r w:rsidRPr="00320DE5">
        <w:rPr>
          <w:rFonts w:ascii="Times New Roman" w:hAnsi="Times New Roman" w:cs="Times New Roman"/>
          <w:color w:val="000000" w:themeColor="text1"/>
          <w:sz w:val="24"/>
          <w:szCs w:val="24"/>
        </w:rPr>
        <w:t>”.</w:t>
      </w:r>
    </w:p>
    <w:p w14:paraId="4FF31A19" w14:textId="45BF9A5E" w:rsidR="0059596B" w:rsidRPr="00320DE5" w:rsidRDefault="00000000">
      <w:pPr>
        <w:pStyle w:val="ListParagraph"/>
        <w:numPr>
          <w:ilvl w:val="2"/>
          <w:numId w:val="16"/>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Each of </w:t>
      </w:r>
      <w:r w:rsidR="005476EA" w:rsidRPr="00320DE5">
        <w:rPr>
          <w:rFonts w:ascii="Times New Roman" w:hAnsi="Times New Roman" w:cs="Times New Roman"/>
          <w:color w:val="000000" w:themeColor="text1"/>
          <w:sz w:val="24"/>
          <w:szCs w:val="24"/>
        </w:rPr>
        <w:t>the “</w:t>
      </w:r>
      <w:r w:rsidRPr="00320DE5">
        <w:rPr>
          <w:rFonts w:ascii="Times New Roman" w:hAnsi="Times New Roman" w:cs="Times New Roman"/>
          <w:color w:val="000000" w:themeColor="text1"/>
          <w:sz w:val="24"/>
          <w:szCs w:val="24"/>
        </w:rPr>
        <w:t>Envelope A</w:t>
      </w:r>
      <w:r w:rsidR="005476EA"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and </w:t>
      </w:r>
      <w:r w:rsidR="005476EA"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Envelope B</w:t>
      </w:r>
      <w:r w:rsidR="005476EA"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must be sealed and marked as follows:</w:t>
      </w:r>
    </w:p>
    <w:p w14:paraId="0C0F9A76" w14:textId="53385485" w:rsidR="0059596B" w:rsidRPr="00320DE5" w:rsidRDefault="00000000" w:rsidP="003171B7">
      <w:pPr>
        <w:pStyle w:val="ListParagraph"/>
        <w:spacing w:line="360" w:lineRule="auto"/>
        <w:ind w:left="1440"/>
        <w:rPr>
          <w:rFonts w:ascii="Times New Roman" w:eastAsia="Times New Roman" w:hAnsi="Times New Roman" w:cs="Times New Roman"/>
          <w:i/>
          <w:iCs/>
          <w:color w:val="000000" w:themeColor="text1"/>
          <w:sz w:val="24"/>
          <w:szCs w:val="24"/>
        </w:rPr>
      </w:pPr>
      <w:r w:rsidRPr="00320DE5">
        <w:rPr>
          <w:rFonts w:ascii="Times New Roman" w:hAnsi="Times New Roman" w:cs="Times New Roman"/>
          <w:b/>
          <w:bCs/>
          <w:i/>
          <w:iCs/>
          <w:color w:val="000000" w:themeColor="text1"/>
          <w:sz w:val="24"/>
          <w:szCs w:val="24"/>
        </w:rPr>
        <w:t>“</w:t>
      </w:r>
      <w:r w:rsidR="00F27DD9" w:rsidRPr="00320DE5">
        <w:rPr>
          <w:rFonts w:ascii="Times New Roman" w:hAnsi="Times New Roman" w:cs="Times New Roman"/>
          <w:b/>
          <w:bCs/>
          <w:i/>
          <w:iCs/>
          <w:color w:val="000000" w:themeColor="text1"/>
          <w:sz w:val="24"/>
          <w:szCs w:val="24"/>
        </w:rPr>
        <w:t>Service Providers</w:t>
      </w:r>
      <w:r w:rsidRPr="00320DE5">
        <w:rPr>
          <w:rFonts w:ascii="Times New Roman" w:hAnsi="Times New Roman" w:cs="Times New Roman"/>
          <w:b/>
          <w:bCs/>
          <w:i/>
          <w:iCs/>
          <w:color w:val="000000" w:themeColor="text1"/>
          <w:sz w:val="24"/>
          <w:szCs w:val="24"/>
        </w:rPr>
        <w:t xml:space="preserve"> – </w:t>
      </w:r>
      <w:r w:rsidR="00831DED">
        <w:rPr>
          <w:rFonts w:ascii="Times New Roman" w:hAnsi="Times New Roman" w:cs="Times New Roman"/>
          <w:b/>
          <w:bCs/>
          <w:i/>
          <w:iCs/>
          <w:color w:val="000000" w:themeColor="text1"/>
          <w:sz w:val="24"/>
          <w:szCs w:val="24"/>
        </w:rPr>
        <w:t>India Vs. Afghanistan ODI Matches - 2026</w:t>
      </w:r>
      <w:r w:rsidRPr="00320DE5">
        <w:rPr>
          <w:rFonts w:ascii="Times New Roman" w:hAnsi="Times New Roman" w:cs="Times New Roman"/>
          <w:b/>
          <w:bCs/>
          <w:i/>
          <w:iCs/>
          <w:color w:val="000000" w:themeColor="text1"/>
          <w:sz w:val="24"/>
          <w:szCs w:val="24"/>
        </w:rPr>
        <w:t>”</w:t>
      </w:r>
    </w:p>
    <w:p w14:paraId="5D8CE404" w14:textId="3B154FEA" w:rsidR="0059596B" w:rsidRPr="00320DE5" w:rsidRDefault="00000000" w:rsidP="003171B7">
      <w:pPr>
        <w:pStyle w:val="ListParagraph"/>
        <w:spacing w:line="360" w:lineRule="auto"/>
        <w:ind w:left="1440"/>
        <w:rPr>
          <w:rFonts w:ascii="Times New Roman" w:hAnsi="Times New Roman" w:cs="Times New Roman"/>
          <w:b/>
          <w:bCs/>
          <w:i/>
          <w:iCs/>
          <w:color w:val="000000" w:themeColor="text1"/>
          <w:sz w:val="24"/>
          <w:szCs w:val="24"/>
        </w:rPr>
      </w:pPr>
      <w:r w:rsidRPr="00320DE5">
        <w:rPr>
          <w:rFonts w:ascii="Times New Roman" w:hAnsi="Times New Roman" w:cs="Times New Roman"/>
          <w:b/>
          <w:bCs/>
          <w:i/>
          <w:iCs/>
          <w:color w:val="000000" w:themeColor="text1"/>
          <w:sz w:val="24"/>
          <w:szCs w:val="24"/>
        </w:rPr>
        <w:t>Att</w:t>
      </w:r>
      <w:r w:rsidR="001F5122">
        <w:rPr>
          <w:rFonts w:ascii="Times New Roman" w:hAnsi="Times New Roman" w:cs="Times New Roman"/>
          <w:b/>
          <w:bCs/>
          <w:i/>
          <w:iCs/>
          <w:color w:val="000000" w:themeColor="text1"/>
          <w:sz w:val="24"/>
          <w:szCs w:val="24"/>
        </w:rPr>
        <w:t>entio</w:t>
      </w:r>
      <w:r w:rsidRPr="00320DE5">
        <w:rPr>
          <w:rFonts w:ascii="Times New Roman" w:hAnsi="Times New Roman" w:cs="Times New Roman"/>
          <w:b/>
          <w:bCs/>
          <w:i/>
          <w:iCs/>
          <w:color w:val="000000" w:themeColor="text1"/>
          <w:sz w:val="24"/>
          <w:szCs w:val="24"/>
        </w:rPr>
        <w:t xml:space="preserve">n of: </w:t>
      </w:r>
      <w:r w:rsidR="00F27DD9" w:rsidRPr="00320DE5">
        <w:rPr>
          <w:rFonts w:ascii="Times New Roman" w:hAnsi="Times New Roman" w:cs="Times New Roman"/>
          <w:b/>
          <w:bCs/>
          <w:i/>
          <w:iCs/>
          <w:color w:val="000000" w:themeColor="text1"/>
          <w:sz w:val="24"/>
          <w:szCs w:val="24"/>
        </w:rPr>
        <w:t xml:space="preserve">The </w:t>
      </w:r>
      <w:r w:rsidR="00A86C53" w:rsidRPr="00320DE5">
        <w:rPr>
          <w:rFonts w:ascii="Times New Roman" w:hAnsi="Times New Roman" w:cs="Times New Roman"/>
          <w:b/>
          <w:bCs/>
          <w:i/>
          <w:iCs/>
          <w:color w:val="000000" w:themeColor="text1"/>
          <w:sz w:val="24"/>
          <w:szCs w:val="24"/>
        </w:rPr>
        <w:t>Secretary</w:t>
      </w:r>
      <w:r w:rsidR="00F27DD9" w:rsidRPr="00320DE5">
        <w:rPr>
          <w:rFonts w:ascii="Times New Roman" w:hAnsi="Times New Roman" w:cs="Times New Roman"/>
          <w:b/>
          <w:bCs/>
          <w:i/>
          <w:iCs/>
          <w:color w:val="000000" w:themeColor="text1"/>
          <w:sz w:val="24"/>
          <w:szCs w:val="24"/>
        </w:rPr>
        <w:t xml:space="preserve">, </w:t>
      </w:r>
      <w:r w:rsidRPr="00320DE5">
        <w:rPr>
          <w:rFonts w:ascii="Times New Roman" w:hAnsi="Times New Roman" w:cs="Times New Roman"/>
          <w:b/>
          <w:bCs/>
          <w:i/>
          <w:iCs/>
          <w:color w:val="000000" w:themeColor="text1"/>
          <w:sz w:val="24"/>
          <w:szCs w:val="24"/>
        </w:rPr>
        <w:t>U</w:t>
      </w:r>
      <w:r w:rsidR="005B4D1E" w:rsidRPr="00320DE5">
        <w:rPr>
          <w:rFonts w:ascii="Times New Roman" w:hAnsi="Times New Roman" w:cs="Times New Roman"/>
          <w:b/>
          <w:bCs/>
          <w:i/>
          <w:iCs/>
          <w:color w:val="000000" w:themeColor="text1"/>
          <w:sz w:val="24"/>
          <w:szCs w:val="24"/>
        </w:rPr>
        <w:t xml:space="preserve">ttar </w:t>
      </w:r>
      <w:r w:rsidRPr="00320DE5">
        <w:rPr>
          <w:rFonts w:ascii="Times New Roman" w:hAnsi="Times New Roman" w:cs="Times New Roman"/>
          <w:b/>
          <w:bCs/>
          <w:i/>
          <w:iCs/>
          <w:color w:val="000000" w:themeColor="text1"/>
          <w:sz w:val="24"/>
          <w:szCs w:val="24"/>
        </w:rPr>
        <w:t>P</w:t>
      </w:r>
      <w:r w:rsidR="005B4D1E" w:rsidRPr="00320DE5">
        <w:rPr>
          <w:rFonts w:ascii="Times New Roman" w:hAnsi="Times New Roman" w:cs="Times New Roman"/>
          <w:b/>
          <w:bCs/>
          <w:i/>
          <w:iCs/>
          <w:color w:val="000000" w:themeColor="text1"/>
          <w:sz w:val="24"/>
          <w:szCs w:val="24"/>
        </w:rPr>
        <w:t xml:space="preserve">radesh </w:t>
      </w:r>
      <w:r w:rsidRPr="00320DE5">
        <w:rPr>
          <w:rFonts w:ascii="Times New Roman" w:hAnsi="Times New Roman" w:cs="Times New Roman"/>
          <w:b/>
          <w:bCs/>
          <w:i/>
          <w:iCs/>
          <w:color w:val="000000" w:themeColor="text1"/>
          <w:sz w:val="24"/>
          <w:szCs w:val="24"/>
        </w:rPr>
        <w:t>C</w:t>
      </w:r>
      <w:r w:rsidR="005B4D1E" w:rsidRPr="00320DE5">
        <w:rPr>
          <w:rFonts w:ascii="Times New Roman" w:hAnsi="Times New Roman" w:cs="Times New Roman"/>
          <w:b/>
          <w:bCs/>
          <w:i/>
          <w:iCs/>
          <w:color w:val="000000" w:themeColor="text1"/>
          <w:sz w:val="24"/>
          <w:szCs w:val="24"/>
        </w:rPr>
        <w:t xml:space="preserve">ricket </w:t>
      </w:r>
      <w:r w:rsidRPr="00320DE5">
        <w:rPr>
          <w:rFonts w:ascii="Times New Roman" w:hAnsi="Times New Roman" w:cs="Times New Roman"/>
          <w:b/>
          <w:bCs/>
          <w:i/>
          <w:iCs/>
          <w:color w:val="000000" w:themeColor="text1"/>
          <w:sz w:val="24"/>
          <w:szCs w:val="24"/>
        </w:rPr>
        <w:t>A</w:t>
      </w:r>
      <w:r w:rsidR="005B4D1E" w:rsidRPr="00320DE5">
        <w:rPr>
          <w:rFonts w:ascii="Times New Roman" w:hAnsi="Times New Roman" w:cs="Times New Roman"/>
          <w:b/>
          <w:bCs/>
          <w:i/>
          <w:iCs/>
          <w:color w:val="000000" w:themeColor="text1"/>
          <w:sz w:val="24"/>
          <w:szCs w:val="24"/>
        </w:rPr>
        <w:t>ssociation (UPCA)</w:t>
      </w:r>
      <w:r w:rsidRPr="00320DE5">
        <w:rPr>
          <w:rFonts w:ascii="Times New Roman" w:hAnsi="Times New Roman" w:cs="Times New Roman"/>
          <w:i/>
          <w:iCs/>
          <w:color w:val="000000" w:themeColor="text1"/>
          <w:sz w:val="24"/>
          <w:szCs w:val="24"/>
        </w:rPr>
        <w:t xml:space="preserve">, </w:t>
      </w:r>
      <w:r w:rsidR="006F5D56" w:rsidRPr="00320DE5">
        <w:rPr>
          <w:rFonts w:ascii="Times New Roman" w:hAnsi="Times New Roman" w:cs="Times New Roman"/>
          <w:b/>
          <w:bCs/>
          <w:i/>
          <w:iCs/>
          <w:color w:val="000000" w:themeColor="text1"/>
          <w:sz w:val="24"/>
          <w:szCs w:val="24"/>
        </w:rPr>
        <w:t xml:space="preserve">19, </w:t>
      </w:r>
      <w:proofErr w:type="spellStart"/>
      <w:r w:rsidR="006F5D56" w:rsidRPr="00320DE5">
        <w:rPr>
          <w:rFonts w:ascii="Times New Roman" w:hAnsi="Times New Roman" w:cs="Times New Roman"/>
          <w:b/>
          <w:bCs/>
          <w:i/>
          <w:iCs/>
          <w:color w:val="000000" w:themeColor="text1"/>
          <w:sz w:val="24"/>
          <w:szCs w:val="24"/>
        </w:rPr>
        <w:t>Kamla</w:t>
      </w:r>
      <w:proofErr w:type="spellEnd"/>
      <w:r w:rsidR="006F5D56" w:rsidRPr="00320DE5">
        <w:rPr>
          <w:rFonts w:ascii="Times New Roman" w:hAnsi="Times New Roman" w:cs="Times New Roman"/>
          <w:b/>
          <w:bCs/>
          <w:i/>
          <w:iCs/>
          <w:color w:val="000000" w:themeColor="text1"/>
          <w:sz w:val="24"/>
          <w:szCs w:val="24"/>
        </w:rPr>
        <w:t xml:space="preserve"> Club, 84/31, </w:t>
      </w:r>
      <w:proofErr w:type="spellStart"/>
      <w:r w:rsidR="006F5D56" w:rsidRPr="00320DE5">
        <w:rPr>
          <w:rFonts w:ascii="Times New Roman" w:hAnsi="Times New Roman" w:cs="Times New Roman"/>
          <w:b/>
          <w:bCs/>
          <w:i/>
          <w:iCs/>
          <w:color w:val="000000" w:themeColor="text1"/>
          <w:sz w:val="24"/>
          <w:szCs w:val="24"/>
        </w:rPr>
        <w:t>Kalpi</w:t>
      </w:r>
      <w:proofErr w:type="spellEnd"/>
      <w:r w:rsidR="006F5D56" w:rsidRPr="00320DE5">
        <w:rPr>
          <w:rFonts w:ascii="Times New Roman" w:hAnsi="Times New Roman" w:cs="Times New Roman"/>
          <w:b/>
          <w:bCs/>
          <w:i/>
          <w:iCs/>
          <w:color w:val="000000" w:themeColor="text1"/>
          <w:sz w:val="24"/>
          <w:szCs w:val="24"/>
        </w:rPr>
        <w:t xml:space="preserve"> Road, Kanpur – Uttar Pradesh – 208012, India</w:t>
      </w:r>
      <w:r w:rsidRPr="00320DE5">
        <w:rPr>
          <w:rFonts w:ascii="Times New Roman" w:hAnsi="Times New Roman" w:cs="Times New Roman"/>
          <w:b/>
          <w:bCs/>
          <w:i/>
          <w:iCs/>
          <w:color w:val="000000" w:themeColor="text1"/>
          <w:sz w:val="24"/>
          <w:szCs w:val="24"/>
        </w:rPr>
        <w:t>.</w:t>
      </w:r>
    </w:p>
    <w:p w14:paraId="1DBF9C5E" w14:textId="571A6391" w:rsidR="00B304E0" w:rsidRPr="00320DE5" w:rsidRDefault="0077052E" w:rsidP="003171B7">
      <w:pPr>
        <w:pStyle w:val="ListParagraph"/>
        <w:spacing w:line="360" w:lineRule="auto"/>
        <w:ind w:left="1440"/>
        <w:rPr>
          <w:rFonts w:ascii="Times New Roman" w:eastAsia="Times New Roman" w:hAnsi="Times New Roman" w:cs="Times New Roman"/>
          <w:b/>
          <w:bCs/>
          <w:i/>
          <w:iCs/>
          <w:color w:val="000000" w:themeColor="text1"/>
          <w:sz w:val="24"/>
          <w:szCs w:val="24"/>
        </w:rPr>
      </w:pPr>
      <w:r w:rsidRPr="00320DE5">
        <w:rPr>
          <w:rFonts w:ascii="Times New Roman" w:hAnsi="Times New Roman" w:cs="Times New Roman"/>
          <w:b/>
          <w:bCs/>
          <w:color w:val="000000" w:themeColor="text1"/>
          <w:sz w:val="24"/>
          <w:szCs w:val="24"/>
        </w:rPr>
        <w:t xml:space="preserve">Designated </w:t>
      </w:r>
      <w:r w:rsidR="00A86C53" w:rsidRPr="00320DE5">
        <w:rPr>
          <w:rFonts w:ascii="Times New Roman" w:hAnsi="Times New Roman" w:cs="Times New Roman"/>
          <w:b/>
          <w:bCs/>
          <w:color w:val="000000" w:themeColor="text1"/>
          <w:sz w:val="24"/>
          <w:szCs w:val="24"/>
        </w:rPr>
        <w:t>email ID</w:t>
      </w:r>
      <w:r w:rsidRPr="00320DE5">
        <w:rPr>
          <w:rFonts w:ascii="Times New Roman" w:hAnsi="Times New Roman" w:cs="Times New Roman"/>
          <w:b/>
          <w:bCs/>
          <w:color w:val="000000" w:themeColor="text1"/>
          <w:sz w:val="24"/>
          <w:szCs w:val="24"/>
        </w:rPr>
        <w:t xml:space="preserve">: </w:t>
      </w:r>
      <w:r w:rsidR="00A86C53" w:rsidRPr="00320DE5">
        <w:rPr>
          <w:rFonts w:ascii="Times New Roman" w:hAnsi="Times New Roman" w:cs="Times New Roman"/>
          <w:b/>
          <w:bCs/>
          <w:color w:val="000000" w:themeColor="text1"/>
          <w:sz w:val="24"/>
          <w:szCs w:val="24"/>
        </w:rPr>
        <w:t>upcaknp</w:t>
      </w:r>
      <w:r w:rsidRPr="00320DE5">
        <w:rPr>
          <w:rFonts w:ascii="Times New Roman" w:hAnsi="Times New Roman" w:cs="Times New Roman"/>
          <w:b/>
          <w:bCs/>
          <w:color w:val="000000" w:themeColor="text1"/>
          <w:sz w:val="24"/>
          <w:szCs w:val="24"/>
        </w:rPr>
        <w:t>@</w:t>
      </w:r>
      <w:r w:rsidR="00A86C53" w:rsidRPr="00320DE5">
        <w:rPr>
          <w:rFonts w:ascii="Times New Roman" w:hAnsi="Times New Roman" w:cs="Times New Roman"/>
          <w:b/>
          <w:bCs/>
          <w:color w:val="000000" w:themeColor="text1"/>
          <w:sz w:val="24"/>
          <w:szCs w:val="24"/>
        </w:rPr>
        <w:t>gmail.com</w:t>
      </w:r>
    </w:p>
    <w:p w14:paraId="3B984E7B" w14:textId="365663B4" w:rsidR="0059596B" w:rsidRPr="00320DE5" w:rsidRDefault="00000000">
      <w:pPr>
        <w:pStyle w:val="ListParagraph"/>
        <w:numPr>
          <w:ilvl w:val="0"/>
          <w:numId w:val="6"/>
        </w:numPr>
        <w:spacing w:line="360" w:lineRule="auto"/>
        <w:ind w:left="714" w:hanging="357"/>
        <w:jc w:val="both"/>
        <w:outlineLvl w:val="0"/>
        <w:rPr>
          <w:rFonts w:ascii="Times New Roman" w:hAnsi="Times New Roman" w:cs="Times New Roman"/>
          <w:b/>
          <w:bCs/>
          <w:color w:val="000000" w:themeColor="text1"/>
          <w:sz w:val="24"/>
          <w:szCs w:val="24"/>
        </w:rPr>
      </w:pPr>
      <w:bookmarkStart w:id="8" w:name="_Toc141868814"/>
      <w:bookmarkStart w:id="9" w:name="_Toc230908071"/>
      <w:bookmarkEnd w:id="8"/>
      <w:r w:rsidRPr="00320DE5">
        <w:rPr>
          <w:rFonts w:ascii="Times New Roman" w:hAnsi="Times New Roman" w:cs="Times New Roman"/>
          <w:b/>
          <w:bCs/>
          <w:color w:val="000000" w:themeColor="text1"/>
          <w:sz w:val="24"/>
          <w:szCs w:val="24"/>
        </w:rPr>
        <w:t>SELECTION OF THE WINNING BIDS</w:t>
      </w:r>
      <w:bookmarkEnd w:id="9"/>
      <w:r w:rsidRPr="00320DE5">
        <w:rPr>
          <w:rFonts w:ascii="Times New Roman" w:hAnsi="Times New Roman" w:cs="Times New Roman"/>
          <w:b/>
          <w:bCs/>
          <w:color w:val="000000" w:themeColor="text1"/>
          <w:sz w:val="24"/>
          <w:szCs w:val="24"/>
        </w:rPr>
        <w:t xml:space="preserve"> </w:t>
      </w:r>
    </w:p>
    <w:p w14:paraId="5D07A9A5" w14:textId="77777777" w:rsidR="0059596B" w:rsidRPr="00320DE5" w:rsidRDefault="00000000">
      <w:pPr>
        <w:pStyle w:val="ListParagraph"/>
        <w:numPr>
          <w:ilvl w:val="1"/>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Submission of Bids</w:t>
      </w:r>
    </w:p>
    <w:p w14:paraId="0A04122F" w14:textId="267DEE43" w:rsidR="0059596B" w:rsidRPr="00320DE5" w:rsidRDefault="00000000">
      <w:pPr>
        <w:pStyle w:val="ListParagraph"/>
        <w:numPr>
          <w:ilvl w:val="2"/>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Only persons who comply with the Eligibility Requirements are entitled to participate in this tender process and to submit a Bid. Any Bid submitted by any person who is not eligible as per the Eligibility Requirements may be rejected by the UPCA </w:t>
      </w:r>
      <w:r w:rsidR="006F5D56" w:rsidRPr="00320DE5">
        <w:rPr>
          <w:rFonts w:ascii="Times New Roman" w:hAnsi="Times New Roman" w:cs="Times New Roman"/>
          <w:color w:val="000000" w:themeColor="text1"/>
          <w:sz w:val="24"/>
          <w:szCs w:val="24"/>
        </w:rPr>
        <w:t>at</w:t>
      </w:r>
      <w:r w:rsidRPr="00320DE5">
        <w:rPr>
          <w:rFonts w:ascii="Times New Roman" w:hAnsi="Times New Roman" w:cs="Times New Roman"/>
          <w:color w:val="000000" w:themeColor="text1"/>
          <w:sz w:val="24"/>
          <w:szCs w:val="24"/>
        </w:rPr>
        <w:t xml:space="preserve"> its absolute discretion. </w:t>
      </w:r>
    </w:p>
    <w:p w14:paraId="1F7E5622" w14:textId="79A660F4" w:rsidR="0077052E" w:rsidRPr="00320DE5" w:rsidRDefault="00000000">
      <w:pPr>
        <w:pStyle w:val="ListParagraph"/>
        <w:numPr>
          <w:ilvl w:val="2"/>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Eligibility Documents and Financial Bid Document(s), complying with the requirements set out in Section </w:t>
      </w:r>
      <w:proofErr w:type="gramStart"/>
      <w:r w:rsidR="004E229E" w:rsidRPr="00320DE5">
        <w:rPr>
          <w:rFonts w:ascii="Times New Roman" w:hAnsi="Times New Roman" w:cs="Times New Roman"/>
          <w:color w:val="000000" w:themeColor="text1"/>
          <w:sz w:val="24"/>
          <w:szCs w:val="24"/>
        </w:rPr>
        <w:t>IV(</w:t>
      </w:r>
      <w:proofErr w:type="gramEnd"/>
      <w:r w:rsidR="004E229E" w:rsidRPr="00320DE5">
        <w:rPr>
          <w:rFonts w:ascii="Times New Roman" w:hAnsi="Times New Roman" w:cs="Times New Roman"/>
          <w:color w:val="000000" w:themeColor="text1"/>
          <w:sz w:val="24"/>
          <w:szCs w:val="24"/>
        </w:rPr>
        <w:t>3)</w:t>
      </w:r>
      <w:r w:rsidRPr="00320DE5">
        <w:rPr>
          <w:rFonts w:ascii="Times New Roman" w:hAnsi="Times New Roman" w:cs="Times New Roman"/>
          <w:color w:val="000000" w:themeColor="text1"/>
          <w:sz w:val="24"/>
          <w:szCs w:val="24"/>
        </w:rPr>
        <w:t xml:space="preserve">, shall be </w:t>
      </w:r>
      <w:r w:rsidR="009D5ED1" w:rsidRPr="00320DE5">
        <w:rPr>
          <w:rFonts w:ascii="Times New Roman" w:hAnsi="Times New Roman" w:cs="Times New Roman"/>
          <w:color w:val="000000" w:themeColor="text1"/>
          <w:sz w:val="24"/>
          <w:szCs w:val="24"/>
        </w:rPr>
        <w:t>sent by bidder</w:t>
      </w:r>
      <w:r w:rsidR="001F5122">
        <w:rPr>
          <w:rFonts w:ascii="Times New Roman" w:hAnsi="Times New Roman" w:cs="Times New Roman"/>
          <w:color w:val="000000" w:themeColor="text1"/>
          <w:sz w:val="24"/>
          <w:szCs w:val="24"/>
        </w:rPr>
        <w:t>’</w:t>
      </w:r>
      <w:r w:rsidR="009D5ED1" w:rsidRPr="00320DE5">
        <w:rPr>
          <w:rFonts w:ascii="Times New Roman" w:hAnsi="Times New Roman" w:cs="Times New Roman"/>
          <w:color w:val="000000" w:themeColor="text1"/>
          <w:sz w:val="24"/>
          <w:szCs w:val="24"/>
        </w:rPr>
        <w:t xml:space="preserve">s email </w:t>
      </w:r>
      <w:r w:rsidR="00CB3C19" w:rsidRPr="00320DE5">
        <w:rPr>
          <w:rFonts w:ascii="Times New Roman" w:hAnsi="Times New Roman" w:cs="Times New Roman"/>
          <w:color w:val="000000" w:themeColor="text1"/>
          <w:sz w:val="24"/>
          <w:szCs w:val="24"/>
        </w:rPr>
        <w:t>ID</w:t>
      </w:r>
      <w:r w:rsidR="009F3EF1"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color w:val="000000" w:themeColor="text1"/>
          <w:sz w:val="24"/>
          <w:szCs w:val="24"/>
        </w:rPr>
        <w:t xml:space="preserve">on or before the respective dates for submission specified in Section </w:t>
      </w:r>
      <w:r w:rsidR="00AB6FF9" w:rsidRPr="00320DE5">
        <w:rPr>
          <w:rFonts w:ascii="Times New Roman" w:hAnsi="Times New Roman" w:cs="Times New Roman"/>
          <w:color w:val="000000" w:themeColor="text1"/>
          <w:sz w:val="24"/>
          <w:szCs w:val="24"/>
        </w:rPr>
        <w:t>I(6)</w:t>
      </w:r>
      <w:r w:rsidRPr="00320DE5">
        <w:rPr>
          <w:rFonts w:ascii="Times New Roman" w:hAnsi="Times New Roman" w:cs="Times New Roman"/>
          <w:color w:val="000000" w:themeColor="text1"/>
          <w:sz w:val="24"/>
          <w:szCs w:val="24"/>
        </w:rPr>
        <w:t xml:space="preserve"> of this NIT</w:t>
      </w:r>
      <w:r w:rsidR="009D5ED1" w:rsidRPr="00320DE5">
        <w:rPr>
          <w:rFonts w:ascii="Times New Roman" w:hAnsi="Times New Roman" w:cs="Times New Roman"/>
          <w:color w:val="000000" w:themeColor="text1"/>
          <w:sz w:val="24"/>
          <w:szCs w:val="24"/>
        </w:rPr>
        <w:t xml:space="preserve"> to the below-mentioned designated email </w:t>
      </w:r>
      <w:r w:rsidR="00CB3C19" w:rsidRPr="00320DE5">
        <w:rPr>
          <w:rFonts w:ascii="Times New Roman" w:hAnsi="Times New Roman" w:cs="Times New Roman"/>
          <w:color w:val="000000" w:themeColor="text1"/>
          <w:sz w:val="24"/>
          <w:szCs w:val="24"/>
        </w:rPr>
        <w:t>ID</w:t>
      </w:r>
      <w:r w:rsidR="0077052E" w:rsidRPr="00320DE5">
        <w:rPr>
          <w:rFonts w:ascii="Times New Roman" w:hAnsi="Times New Roman" w:cs="Times New Roman"/>
          <w:color w:val="000000" w:themeColor="text1"/>
          <w:sz w:val="24"/>
          <w:szCs w:val="24"/>
        </w:rPr>
        <w:t xml:space="preserve">: </w:t>
      </w:r>
    </w:p>
    <w:p w14:paraId="593A567C" w14:textId="7A8A6BD3" w:rsidR="0059596B" w:rsidRPr="00320DE5" w:rsidRDefault="0077052E" w:rsidP="0077052E">
      <w:pPr>
        <w:pStyle w:val="ListParagraph"/>
        <w:spacing w:line="360" w:lineRule="auto"/>
        <w:ind w:left="1287"/>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 xml:space="preserve">Designated Email </w:t>
      </w:r>
      <w:r w:rsidR="00CB3C19" w:rsidRPr="00320DE5">
        <w:rPr>
          <w:rFonts w:ascii="Times New Roman" w:hAnsi="Times New Roman" w:cs="Times New Roman"/>
          <w:b/>
          <w:bCs/>
          <w:color w:val="000000" w:themeColor="text1"/>
          <w:sz w:val="24"/>
          <w:szCs w:val="24"/>
        </w:rPr>
        <w:t>ID</w:t>
      </w:r>
      <w:r w:rsidRPr="00320DE5">
        <w:rPr>
          <w:rFonts w:ascii="Times New Roman" w:hAnsi="Times New Roman" w:cs="Times New Roman"/>
          <w:b/>
          <w:bCs/>
          <w:color w:val="000000" w:themeColor="text1"/>
          <w:sz w:val="24"/>
          <w:szCs w:val="24"/>
        </w:rPr>
        <w:t xml:space="preserve">: </w:t>
      </w:r>
      <w:r w:rsidR="00CB3C19" w:rsidRPr="00320DE5">
        <w:rPr>
          <w:rFonts w:ascii="Times New Roman" w:hAnsi="Times New Roman" w:cs="Times New Roman"/>
          <w:b/>
          <w:bCs/>
          <w:color w:val="000000" w:themeColor="text1"/>
          <w:sz w:val="24"/>
          <w:szCs w:val="24"/>
        </w:rPr>
        <w:t>upcaknp</w:t>
      </w:r>
      <w:r w:rsidRPr="00320DE5">
        <w:rPr>
          <w:rFonts w:ascii="Times New Roman" w:hAnsi="Times New Roman" w:cs="Times New Roman"/>
          <w:b/>
          <w:bCs/>
          <w:color w:val="000000" w:themeColor="text1"/>
          <w:sz w:val="24"/>
          <w:szCs w:val="24"/>
        </w:rPr>
        <w:t>@</w:t>
      </w:r>
      <w:r w:rsidR="00CB3C19" w:rsidRPr="00320DE5">
        <w:rPr>
          <w:rFonts w:ascii="Times New Roman" w:hAnsi="Times New Roman" w:cs="Times New Roman"/>
          <w:b/>
          <w:bCs/>
          <w:color w:val="000000" w:themeColor="text1"/>
          <w:sz w:val="24"/>
          <w:szCs w:val="24"/>
        </w:rPr>
        <w:t>gmail.com</w:t>
      </w:r>
      <w:r w:rsidRPr="00320DE5">
        <w:rPr>
          <w:rFonts w:ascii="Times New Roman" w:hAnsi="Times New Roman" w:cs="Times New Roman"/>
          <w:b/>
          <w:bCs/>
          <w:color w:val="000000" w:themeColor="text1"/>
          <w:sz w:val="24"/>
          <w:szCs w:val="24"/>
        </w:rPr>
        <w:t xml:space="preserve"> </w:t>
      </w:r>
    </w:p>
    <w:p w14:paraId="2E14C2D7" w14:textId="79939CE9" w:rsidR="0059596B" w:rsidRPr="00320DE5" w:rsidRDefault="00000000">
      <w:pPr>
        <w:pStyle w:val="ListParagraph"/>
        <w:numPr>
          <w:ilvl w:val="2"/>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lastRenderedPageBreak/>
        <w:t>Any Bids</w:t>
      </w:r>
      <w:r w:rsidR="00CB3C19"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including Eligibility Documents</w:t>
      </w:r>
      <w:r w:rsidR="00CB3C19"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w:t>
      </w:r>
      <w:r w:rsidR="0077052E" w:rsidRPr="00320DE5">
        <w:rPr>
          <w:rFonts w:ascii="Times New Roman" w:hAnsi="Times New Roman" w:cs="Times New Roman"/>
          <w:color w:val="000000" w:themeColor="text1"/>
          <w:sz w:val="24"/>
          <w:szCs w:val="24"/>
        </w:rPr>
        <w:t xml:space="preserve">may also be </w:t>
      </w:r>
      <w:r w:rsidRPr="00320DE5">
        <w:rPr>
          <w:rFonts w:ascii="Times New Roman" w:hAnsi="Times New Roman" w:cs="Times New Roman"/>
          <w:color w:val="000000" w:themeColor="text1"/>
          <w:sz w:val="24"/>
          <w:szCs w:val="24"/>
        </w:rPr>
        <w:t>delivered by hand</w:t>
      </w:r>
      <w:r w:rsidR="009F3EF1" w:rsidRPr="00320DE5">
        <w:rPr>
          <w:rFonts w:ascii="Times New Roman" w:hAnsi="Times New Roman" w:cs="Times New Roman"/>
          <w:color w:val="000000" w:themeColor="text1"/>
          <w:sz w:val="24"/>
          <w:szCs w:val="24"/>
        </w:rPr>
        <w:t xml:space="preserve"> or through registered post/speed post/reputed courier service</w:t>
      </w:r>
      <w:r w:rsidRPr="00320DE5">
        <w:rPr>
          <w:rFonts w:ascii="Times New Roman" w:hAnsi="Times New Roman" w:cs="Times New Roman"/>
          <w:color w:val="000000" w:themeColor="text1"/>
          <w:sz w:val="24"/>
          <w:szCs w:val="24"/>
        </w:rPr>
        <w:t xml:space="preserve"> in accordance with Section </w:t>
      </w:r>
      <w:proofErr w:type="gramStart"/>
      <w:r w:rsidR="00AB6FF9" w:rsidRPr="00320DE5">
        <w:rPr>
          <w:rFonts w:ascii="Times New Roman" w:hAnsi="Times New Roman" w:cs="Times New Roman"/>
          <w:color w:val="000000" w:themeColor="text1"/>
          <w:sz w:val="24"/>
          <w:szCs w:val="24"/>
        </w:rPr>
        <w:t>VI(</w:t>
      </w:r>
      <w:proofErr w:type="gramEnd"/>
      <w:r w:rsidR="00E96D57" w:rsidRPr="00320DE5">
        <w:rPr>
          <w:rFonts w:ascii="Times New Roman" w:hAnsi="Times New Roman" w:cs="Times New Roman"/>
          <w:color w:val="000000" w:themeColor="text1"/>
          <w:sz w:val="24"/>
          <w:szCs w:val="24"/>
        </w:rPr>
        <w:t>4</w:t>
      </w:r>
      <w:r w:rsidR="00AB6FF9"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w:t>
      </w:r>
    </w:p>
    <w:p w14:paraId="6AA81411" w14:textId="77777777" w:rsidR="0059596B" w:rsidRPr="00320DE5" w:rsidRDefault="0059596B" w:rsidP="003171B7">
      <w:pPr>
        <w:pStyle w:val="ListParagraph"/>
        <w:spacing w:line="360" w:lineRule="auto"/>
        <w:rPr>
          <w:rFonts w:ascii="Times New Roman" w:eastAsia="Times New Roman" w:hAnsi="Times New Roman" w:cs="Times New Roman"/>
          <w:color w:val="000000" w:themeColor="text1"/>
          <w:sz w:val="24"/>
          <w:szCs w:val="24"/>
        </w:rPr>
      </w:pPr>
    </w:p>
    <w:p w14:paraId="4D16BF72" w14:textId="77777777" w:rsidR="0059596B" w:rsidRPr="00320DE5" w:rsidRDefault="00000000">
      <w:pPr>
        <w:pStyle w:val="ListParagraph"/>
        <w:numPr>
          <w:ilvl w:val="1"/>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Procedure for Opening Bids and Selection of the Winning Bid</w:t>
      </w:r>
    </w:p>
    <w:p w14:paraId="7CBB4822" w14:textId="263992CD" w:rsidR="0059596B" w:rsidRPr="00320DE5" w:rsidRDefault="00000000">
      <w:pPr>
        <w:pStyle w:val="ListParagraph"/>
        <w:numPr>
          <w:ilvl w:val="2"/>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After </w:t>
      </w:r>
      <w:r w:rsidR="00DC3FA5" w:rsidRPr="00320DE5">
        <w:rPr>
          <w:rFonts w:ascii="Times New Roman" w:hAnsi="Times New Roman" w:cs="Times New Roman"/>
          <w:color w:val="000000" w:themeColor="text1"/>
          <w:sz w:val="24"/>
          <w:szCs w:val="24"/>
        </w:rPr>
        <w:t xml:space="preserve">the </w:t>
      </w:r>
      <w:r w:rsidRPr="00320DE5">
        <w:rPr>
          <w:rFonts w:ascii="Times New Roman" w:hAnsi="Times New Roman" w:cs="Times New Roman"/>
          <w:color w:val="000000" w:themeColor="text1"/>
          <w:sz w:val="24"/>
          <w:szCs w:val="24"/>
        </w:rPr>
        <w:t>expiry of the deadline for submission of the Bid Documents, the contents of the Bid Documents will be reviewed and checked by the UPCA for compliance with the terms of this NIT (“</w:t>
      </w:r>
      <w:r w:rsidRPr="00320DE5">
        <w:rPr>
          <w:rFonts w:ascii="Times New Roman" w:hAnsi="Times New Roman" w:cs="Times New Roman"/>
          <w:b/>
          <w:bCs/>
          <w:color w:val="000000" w:themeColor="text1"/>
          <w:sz w:val="24"/>
          <w:szCs w:val="24"/>
        </w:rPr>
        <w:t>Bid Document Evaluation</w:t>
      </w:r>
      <w:r w:rsidRPr="00320DE5">
        <w:rPr>
          <w:rFonts w:ascii="Times New Roman" w:hAnsi="Times New Roman" w:cs="Times New Roman"/>
          <w:color w:val="000000" w:themeColor="text1"/>
          <w:sz w:val="24"/>
          <w:szCs w:val="24"/>
        </w:rPr>
        <w:t>”).</w:t>
      </w:r>
    </w:p>
    <w:p w14:paraId="37CB4ABF" w14:textId="5FA6E15A" w:rsidR="0059596B" w:rsidRPr="00320DE5" w:rsidRDefault="00000000">
      <w:pPr>
        <w:pStyle w:val="ListParagraph"/>
        <w:numPr>
          <w:ilvl w:val="2"/>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On the date mentioned in Section </w:t>
      </w:r>
      <w:proofErr w:type="gramStart"/>
      <w:r w:rsidR="00AB6FF9" w:rsidRPr="00320DE5">
        <w:rPr>
          <w:rFonts w:ascii="Times New Roman" w:hAnsi="Times New Roman" w:cs="Times New Roman"/>
          <w:color w:val="000000" w:themeColor="text1"/>
          <w:sz w:val="24"/>
          <w:szCs w:val="24"/>
        </w:rPr>
        <w:t>I(</w:t>
      </w:r>
      <w:proofErr w:type="gramEnd"/>
      <w:r w:rsidR="00AB6FF9" w:rsidRPr="00320DE5">
        <w:rPr>
          <w:rFonts w:ascii="Times New Roman" w:hAnsi="Times New Roman" w:cs="Times New Roman"/>
          <w:color w:val="000000" w:themeColor="text1"/>
          <w:sz w:val="24"/>
          <w:szCs w:val="24"/>
        </w:rPr>
        <w:t>6)</w:t>
      </w:r>
      <w:r w:rsidRPr="00320DE5">
        <w:rPr>
          <w:rFonts w:ascii="Times New Roman" w:hAnsi="Times New Roman" w:cs="Times New Roman"/>
          <w:color w:val="000000" w:themeColor="text1"/>
          <w:sz w:val="24"/>
          <w:szCs w:val="24"/>
        </w:rPr>
        <w:t xml:space="preserve"> of this NIT, the UPCA shall announce the successful Bidder. </w:t>
      </w:r>
    </w:p>
    <w:p w14:paraId="0CFF47BF" w14:textId="20201C74" w:rsidR="0059596B" w:rsidRPr="00320DE5" w:rsidRDefault="00000000">
      <w:pPr>
        <w:pStyle w:val="ListParagraph"/>
        <w:numPr>
          <w:ilvl w:val="2"/>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Notwithstanding anything to the contrary stated herein, if none of the Bids received by the UPCA pursuant to this NIT are to the satisfaction of the UPCA or for any other reason whatsoever as deemed fit by the UPCA, the UPCA shall not be obligated to award the tender to any Bidder and may choose to exercise its rights, </w:t>
      </w:r>
      <w:r w:rsidRPr="00320DE5">
        <w:rPr>
          <w:rFonts w:ascii="Times New Roman" w:hAnsi="Times New Roman" w:cs="Times New Roman"/>
          <w:i/>
          <w:iCs/>
          <w:color w:val="000000" w:themeColor="text1"/>
          <w:sz w:val="24"/>
          <w:szCs w:val="24"/>
        </w:rPr>
        <w:t>inter alia</w:t>
      </w:r>
      <w:r w:rsidRPr="00320DE5">
        <w:rPr>
          <w:rFonts w:ascii="Times New Roman" w:hAnsi="Times New Roman" w:cs="Times New Roman"/>
          <w:color w:val="000000" w:themeColor="text1"/>
          <w:sz w:val="24"/>
          <w:szCs w:val="24"/>
        </w:rPr>
        <w:t>¸ to cancel the tender process and/or enter into negotiations with the Bidders.</w:t>
      </w:r>
    </w:p>
    <w:p w14:paraId="3870335E" w14:textId="77777777" w:rsidR="0059596B" w:rsidRPr="00320DE5" w:rsidRDefault="00000000">
      <w:pPr>
        <w:pStyle w:val="ListParagraph"/>
        <w:numPr>
          <w:ilvl w:val="2"/>
          <w:numId w:val="27"/>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UPCA reserves the right, to be exercised in its sole discretion, to waive each and any of the conditions and requirements in relation to any Bidder at any stage during the process. </w:t>
      </w:r>
    </w:p>
    <w:p w14:paraId="436F73D7" w14:textId="77777777" w:rsidR="0059596B" w:rsidRPr="00320DE5" w:rsidRDefault="0059596B" w:rsidP="003171B7">
      <w:pPr>
        <w:pStyle w:val="ListParagraph"/>
        <w:spacing w:line="360" w:lineRule="auto"/>
        <w:rPr>
          <w:rFonts w:ascii="Times New Roman" w:eastAsia="Times New Roman" w:hAnsi="Times New Roman" w:cs="Times New Roman"/>
          <w:color w:val="000000" w:themeColor="text1"/>
          <w:sz w:val="24"/>
          <w:szCs w:val="24"/>
        </w:rPr>
      </w:pPr>
    </w:p>
    <w:p w14:paraId="25BBDF04" w14:textId="2B4DA53E" w:rsidR="0059596B" w:rsidRPr="00320DE5" w:rsidRDefault="00000000">
      <w:pPr>
        <w:pStyle w:val="ListParagraph"/>
        <w:numPr>
          <w:ilvl w:val="0"/>
          <w:numId w:val="6"/>
        </w:numPr>
        <w:spacing w:line="360" w:lineRule="auto"/>
        <w:ind w:left="714" w:hanging="357"/>
        <w:jc w:val="both"/>
        <w:outlineLvl w:val="0"/>
        <w:rPr>
          <w:rFonts w:ascii="Times New Roman" w:hAnsi="Times New Roman" w:cs="Times New Roman"/>
          <w:b/>
          <w:bCs/>
          <w:color w:val="000000" w:themeColor="text1"/>
          <w:sz w:val="24"/>
          <w:szCs w:val="24"/>
        </w:rPr>
      </w:pPr>
      <w:bookmarkStart w:id="10" w:name="_Toc230908072"/>
      <w:r w:rsidRPr="00320DE5">
        <w:rPr>
          <w:rFonts w:ascii="Times New Roman" w:hAnsi="Times New Roman" w:cs="Times New Roman"/>
          <w:b/>
          <w:bCs/>
          <w:color w:val="000000" w:themeColor="text1"/>
          <w:sz w:val="24"/>
          <w:szCs w:val="24"/>
        </w:rPr>
        <w:t>GENERAL</w:t>
      </w:r>
      <w:bookmarkEnd w:id="10"/>
      <w:r w:rsidRPr="00320DE5">
        <w:rPr>
          <w:rFonts w:ascii="Times New Roman" w:hAnsi="Times New Roman" w:cs="Times New Roman"/>
          <w:b/>
          <w:bCs/>
          <w:color w:val="000000" w:themeColor="text1"/>
          <w:sz w:val="24"/>
          <w:szCs w:val="24"/>
        </w:rPr>
        <w:t xml:space="preserve"> </w:t>
      </w:r>
    </w:p>
    <w:p w14:paraId="3367631D" w14:textId="77777777" w:rsidR="0059596B" w:rsidRPr="00320DE5" w:rsidRDefault="00000000">
      <w:pPr>
        <w:pStyle w:val="ListParagraph"/>
        <w:numPr>
          <w:ilvl w:val="1"/>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Amendment/Addendum</w:t>
      </w:r>
    </w:p>
    <w:p w14:paraId="20520E07" w14:textId="0319A872" w:rsidR="0059596B" w:rsidRPr="00320DE5" w:rsidRDefault="00000000">
      <w:pPr>
        <w:pStyle w:val="ListParagraph"/>
        <w:numPr>
          <w:ilvl w:val="2"/>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information set out in this NIT is in summary form and does not purport to contain complete descriptions of the arrangements relating to the </w:t>
      </w:r>
      <w:r w:rsidR="000F3BB8" w:rsidRPr="00320DE5">
        <w:rPr>
          <w:rFonts w:ascii="Times New Roman" w:hAnsi="Times New Roman" w:cs="Times New Roman"/>
          <w:color w:val="000000" w:themeColor="text1"/>
          <w:sz w:val="24"/>
          <w:szCs w:val="24"/>
        </w:rPr>
        <w:t>Services</w:t>
      </w:r>
      <w:r w:rsidRPr="00320DE5">
        <w:rPr>
          <w:rFonts w:ascii="Times New Roman" w:hAnsi="Times New Roman" w:cs="Times New Roman"/>
          <w:color w:val="000000" w:themeColor="text1"/>
          <w:sz w:val="24"/>
          <w:szCs w:val="24"/>
        </w:rPr>
        <w:t xml:space="preserve">, all of which may be subject to change and amended by the UPCA </w:t>
      </w:r>
      <w:r w:rsidR="000F3BB8" w:rsidRPr="00320DE5">
        <w:rPr>
          <w:rFonts w:ascii="Times New Roman" w:hAnsi="Times New Roman" w:cs="Times New Roman"/>
          <w:color w:val="000000" w:themeColor="text1"/>
          <w:sz w:val="24"/>
          <w:szCs w:val="24"/>
        </w:rPr>
        <w:t>at</w:t>
      </w:r>
      <w:r w:rsidRPr="00320DE5">
        <w:rPr>
          <w:rFonts w:ascii="Times New Roman" w:hAnsi="Times New Roman" w:cs="Times New Roman"/>
          <w:color w:val="000000" w:themeColor="text1"/>
          <w:sz w:val="24"/>
          <w:szCs w:val="24"/>
        </w:rPr>
        <w:t xml:space="preserve"> its discretion. This NIT does not contain any representation, assurance, warranty or forecast upon which any Bidder is entitled to rely at any point in time </w:t>
      </w:r>
      <w:proofErr w:type="gramStart"/>
      <w:r w:rsidRPr="00320DE5">
        <w:rPr>
          <w:rFonts w:ascii="Times New Roman" w:hAnsi="Times New Roman" w:cs="Times New Roman"/>
          <w:color w:val="000000" w:themeColor="text1"/>
          <w:sz w:val="24"/>
          <w:szCs w:val="24"/>
        </w:rPr>
        <w:t>in order to</w:t>
      </w:r>
      <w:proofErr w:type="gramEnd"/>
      <w:r w:rsidRPr="00320DE5">
        <w:rPr>
          <w:rFonts w:ascii="Times New Roman" w:hAnsi="Times New Roman" w:cs="Times New Roman"/>
          <w:color w:val="000000" w:themeColor="text1"/>
          <w:sz w:val="24"/>
          <w:szCs w:val="24"/>
        </w:rPr>
        <w:t xml:space="preserve"> bring any claim, action or proceedings against the UPCA or any other third party (whether for misrepresentation, breach of contract or any duty or otherwise). </w:t>
      </w:r>
    </w:p>
    <w:p w14:paraId="06F0E8C1" w14:textId="610DC0B4" w:rsidR="0059596B" w:rsidRPr="00320DE5" w:rsidRDefault="00000000">
      <w:pPr>
        <w:pStyle w:val="ListParagraph"/>
        <w:numPr>
          <w:ilvl w:val="2"/>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At any time prior to the last date for submission of the Bids, the UPCA may, either for any supervening factors and/or events or in response to a </w:t>
      </w:r>
      <w:r w:rsidRPr="00320DE5">
        <w:rPr>
          <w:rFonts w:ascii="Times New Roman" w:hAnsi="Times New Roman" w:cs="Times New Roman"/>
          <w:i/>
          <w:iCs/>
          <w:color w:val="000000" w:themeColor="text1"/>
          <w:sz w:val="24"/>
          <w:szCs w:val="24"/>
        </w:rPr>
        <w:t>bona fide</w:t>
      </w:r>
      <w:r w:rsidRPr="00320DE5">
        <w:rPr>
          <w:rFonts w:ascii="Times New Roman" w:hAnsi="Times New Roman" w:cs="Times New Roman"/>
          <w:color w:val="000000" w:themeColor="text1"/>
          <w:sz w:val="24"/>
          <w:szCs w:val="24"/>
        </w:rPr>
        <w:t xml:space="preserve"> request for further information (including clarification) by a Bidder or otherwise, modify, add or alter the terms of this NIT and/or the conditions of this NIT by issuing an </w:t>
      </w:r>
      <w:r w:rsidRPr="00320DE5">
        <w:rPr>
          <w:rFonts w:ascii="Times New Roman" w:hAnsi="Times New Roman" w:cs="Times New Roman"/>
          <w:color w:val="000000" w:themeColor="text1"/>
          <w:sz w:val="24"/>
          <w:szCs w:val="24"/>
        </w:rPr>
        <w:lastRenderedPageBreak/>
        <w:t xml:space="preserve">addendum(s) or otherwise, without any obligation to provide reasons. Any such amendment(s)/addendum(s), if any, will be notified in writing to the Bidders as soon as practicable prior to the last date for submission of Bids. Such addendum(s)/amendment(s) will form part of this NIT and will be binding. </w:t>
      </w:r>
    </w:p>
    <w:p w14:paraId="631DEF28" w14:textId="29E727BD" w:rsidR="0059596B" w:rsidRPr="00320DE5" w:rsidRDefault="00000000">
      <w:pPr>
        <w:pStyle w:val="ListParagraph"/>
        <w:numPr>
          <w:ilvl w:val="2"/>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Any such action under Section </w:t>
      </w:r>
      <w:proofErr w:type="gramStart"/>
      <w:r w:rsidR="00DC3FA5" w:rsidRPr="00320DE5">
        <w:rPr>
          <w:rFonts w:ascii="Times New Roman" w:hAnsi="Times New Roman" w:cs="Times New Roman"/>
          <w:color w:val="000000" w:themeColor="text1"/>
          <w:sz w:val="24"/>
          <w:szCs w:val="24"/>
        </w:rPr>
        <w:t>VIII</w:t>
      </w:r>
      <w:r w:rsidR="004E229E" w:rsidRPr="00320DE5">
        <w:rPr>
          <w:rFonts w:ascii="Times New Roman" w:hAnsi="Times New Roman" w:cs="Times New Roman"/>
          <w:color w:val="000000" w:themeColor="text1"/>
          <w:sz w:val="24"/>
          <w:szCs w:val="24"/>
        </w:rPr>
        <w:t>(</w:t>
      </w:r>
      <w:proofErr w:type="gramEnd"/>
      <w:r w:rsidRPr="00320DE5">
        <w:rPr>
          <w:rFonts w:ascii="Times New Roman" w:hAnsi="Times New Roman" w:cs="Times New Roman"/>
          <w:color w:val="000000" w:themeColor="text1"/>
          <w:sz w:val="24"/>
          <w:szCs w:val="24"/>
        </w:rPr>
        <w:t>1.2</w:t>
      </w:r>
      <w:r w:rsidR="004E229E"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and/or </w:t>
      </w:r>
      <w:r w:rsidR="00DC3FA5" w:rsidRPr="00320DE5">
        <w:rPr>
          <w:rFonts w:ascii="Times New Roman" w:hAnsi="Times New Roman" w:cs="Times New Roman"/>
          <w:color w:val="000000" w:themeColor="text1"/>
          <w:sz w:val="24"/>
          <w:szCs w:val="24"/>
        </w:rPr>
        <w:t>VIII</w:t>
      </w:r>
      <w:r w:rsidR="004E229E"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1.3</w:t>
      </w:r>
      <w:r w:rsidR="004E229E"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above may be made without any liability attaching to the UPCA and shall not afford any right to any Bidder to raise a dispute regarding the same.</w:t>
      </w:r>
    </w:p>
    <w:p w14:paraId="0E6CB078" w14:textId="77777777" w:rsidR="0059596B" w:rsidRPr="00320DE5" w:rsidRDefault="0059596B" w:rsidP="003171B7">
      <w:pPr>
        <w:pStyle w:val="ListParagraph"/>
        <w:spacing w:line="360" w:lineRule="auto"/>
        <w:rPr>
          <w:rFonts w:ascii="Times New Roman" w:eastAsia="Times New Roman" w:hAnsi="Times New Roman" w:cs="Times New Roman"/>
          <w:color w:val="000000" w:themeColor="text1"/>
          <w:sz w:val="24"/>
          <w:szCs w:val="24"/>
        </w:rPr>
      </w:pPr>
    </w:p>
    <w:p w14:paraId="7ABAA463" w14:textId="13304326" w:rsidR="0059596B" w:rsidRPr="00320DE5" w:rsidRDefault="00000000">
      <w:pPr>
        <w:pStyle w:val="ListParagraph"/>
        <w:numPr>
          <w:ilvl w:val="1"/>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Additional terms and conditions applicable to this NIT</w:t>
      </w:r>
    </w:p>
    <w:p w14:paraId="65415E07" w14:textId="0A5FCA00" w:rsidR="0059596B" w:rsidRPr="00320DE5" w:rsidRDefault="00000000" w:rsidP="003171B7">
      <w:pPr>
        <w:pStyle w:val="ListParagraph"/>
        <w:spacing w:line="360" w:lineRule="auto"/>
        <w:ind w:left="567"/>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Each Bidder </w:t>
      </w:r>
      <w:r w:rsidR="00DC3FA5" w:rsidRPr="00320DE5">
        <w:rPr>
          <w:rFonts w:ascii="Times New Roman" w:hAnsi="Times New Roman" w:cs="Times New Roman"/>
          <w:color w:val="000000" w:themeColor="text1"/>
          <w:sz w:val="24"/>
          <w:szCs w:val="24"/>
        </w:rPr>
        <w:t>irrevocably</w:t>
      </w:r>
      <w:r w:rsidRPr="00320DE5">
        <w:rPr>
          <w:rFonts w:ascii="Times New Roman" w:hAnsi="Times New Roman" w:cs="Times New Roman"/>
          <w:color w:val="000000" w:themeColor="text1"/>
          <w:sz w:val="24"/>
          <w:szCs w:val="24"/>
        </w:rPr>
        <w:t xml:space="preserve"> and unconditionally undertakes, accepts and agrees:</w:t>
      </w:r>
    </w:p>
    <w:p w14:paraId="17C11A52" w14:textId="6B65B45F"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that it has read and understood and agrees and accepts the provisions and procedures and terms and conditions (including the outcome) of this NIT;</w:t>
      </w:r>
    </w:p>
    <w:p w14:paraId="661B8537" w14:textId="5A98CDE8"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to be bound by the terms, conditions and obligations set out in this NIT;</w:t>
      </w:r>
    </w:p>
    <w:p w14:paraId="48D28F7B" w14:textId="3320188C"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that this NIT is no more than an invitation to offer, and it does not constitute a contract, or a grant of any rights or licenses, or an offer which is capable of acceptance by a Bidder or any of its subsidiaries, Affiliates or associates;</w:t>
      </w:r>
    </w:p>
    <w:p w14:paraId="50D74F3A" w14:textId="35737323"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that it waives its entitlement to seek injunctive or equitable relief in respect of this NIT, this process and the subject matter of this NIT and process;</w:t>
      </w:r>
    </w:p>
    <w:p w14:paraId="6F075356" w14:textId="2914DB0F"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that neither the UPCA nor any of its officers, agents, authorized representatives or employees makes or gives any warranty, representation or promise (express or implied) as to the reliability, adequacy, completeness or accuracy of the information in this NIT or any other information or materials at any time made available to the Bidder in connection with this process, or that the use of such information or materials will not infringe the rights of any third party; and</w:t>
      </w:r>
    </w:p>
    <w:p w14:paraId="07150055" w14:textId="38B517ED"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that neither the UPCA nor its nominees nor their associated entities nor any of their respective officers, agents, authorized representatives or employees will be liable for any claims, loss, costs, expenses or damages suffered by any Bidder, prospective Bidder or other recipient of this NIT as a result of reliance on any information contained in either this NIT or any subsequent communication with the Bidder or otherwise. </w:t>
      </w:r>
    </w:p>
    <w:p w14:paraId="4BBA7A8B" w14:textId="77777777" w:rsidR="0059596B" w:rsidRPr="00320DE5" w:rsidRDefault="0059596B" w:rsidP="003171B7">
      <w:pPr>
        <w:pStyle w:val="ListParagraph"/>
        <w:spacing w:line="360" w:lineRule="auto"/>
        <w:ind w:left="1287"/>
        <w:jc w:val="both"/>
        <w:rPr>
          <w:rFonts w:ascii="Times New Roman" w:eastAsia="Times New Roman" w:hAnsi="Times New Roman" w:cs="Times New Roman"/>
          <w:color w:val="000000" w:themeColor="text1"/>
          <w:sz w:val="24"/>
          <w:szCs w:val="24"/>
        </w:rPr>
      </w:pPr>
    </w:p>
    <w:p w14:paraId="4BFC1324" w14:textId="77777777" w:rsidR="0059596B" w:rsidRPr="00320DE5" w:rsidRDefault="00000000">
      <w:pPr>
        <w:pStyle w:val="ListParagraph"/>
        <w:numPr>
          <w:ilvl w:val="1"/>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lastRenderedPageBreak/>
        <w:t>Liability</w:t>
      </w:r>
    </w:p>
    <w:p w14:paraId="20773475" w14:textId="0258CFE2" w:rsidR="0059596B" w:rsidRPr="00320DE5" w:rsidRDefault="00000000">
      <w:pPr>
        <w:pStyle w:val="ListParagraph"/>
        <w:numPr>
          <w:ilvl w:val="2"/>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UPCA shall not be liable to any Bidder for any indirect or consequential loss (which shall include loss of revenue, business, contracts, anticipated savings, profits or wasted expenditure) arising out of </w:t>
      </w:r>
      <w:r w:rsidR="001F5122">
        <w:rPr>
          <w:rFonts w:ascii="Times New Roman" w:hAnsi="Times New Roman" w:cs="Times New Roman"/>
          <w:color w:val="000000" w:themeColor="text1"/>
          <w:sz w:val="24"/>
          <w:szCs w:val="24"/>
        </w:rPr>
        <w:t xml:space="preserve">or </w:t>
      </w:r>
      <w:r w:rsidRPr="00320DE5">
        <w:rPr>
          <w:rFonts w:ascii="Times New Roman" w:hAnsi="Times New Roman" w:cs="Times New Roman"/>
          <w:color w:val="000000" w:themeColor="text1"/>
          <w:sz w:val="24"/>
          <w:szCs w:val="24"/>
        </w:rPr>
        <w:t>in connection with this NIT or any Bid, even if it was advised in advance of the possibility of such loss or damage.</w:t>
      </w:r>
    </w:p>
    <w:p w14:paraId="182420F5" w14:textId="5FDDC214" w:rsidR="0059596B" w:rsidRPr="00320DE5" w:rsidRDefault="00000000">
      <w:pPr>
        <w:pStyle w:val="ListParagraph"/>
        <w:numPr>
          <w:ilvl w:val="2"/>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The UPCA’s maximum aggregate liability to any Bidder or any other person in contract, tort or otherwise (including any liability for any negligent act or omission) for loss or damage which are not otherwise limited or excluded under this NIT however arising out of or in connection with this NIT shall be limited to an amount equal to INR </w:t>
      </w:r>
      <w:r w:rsidR="00DC3FA5" w:rsidRPr="00320DE5">
        <w:rPr>
          <w:rFonts w:ascii="Times New Roman" w:hAnsi="Times New Roman" w:cs="Times New Roman"/>
          <w:color w:val="000000" w:themeColor="text1"/>
          <w:sz w:val="24"/>
          <w:szCs w:val="24"/>
        </w:rPr>
        <w:t>1</w:t>
      </w:r>
      <w:r w:rsidRPr="00320DE5">
        <w:rPr>
          <w:rFonts w:ascii="Times New Roman" w:hAnsi="Times New Roman" w:cs="Times New Roman"/>
          <w:color w:val="000000" w:themeColor="text1"/>
          <w:sz w:val="24"/>
          <w:szCs w:val="24"/>
        </w:rPr>
        <w:t xml:space="preserve">0,000/- (Indian Rupees </w:t>
      </w:r>
      <w:r w:rsidR="00DC3FA5" w:rsidRPr="00320DE5">
        <w:rPr>
          <w:rFonts w:ascii="Times New Roman" w:hAnsi="Times New Roman" w:cs="Times New Roman"/>
          <w:color w:val="000000" w:themeColor="text1"/>
          <w:sz w:val="24"/>
          <w:szCs w:val="24"/>
        </w:rPr>
        <w:t>Ten Thousands</w:t>
      </w:r>
      <w:r w:rsidRPr="00320DE5">
        <w:rPr>
          <w:rFonts w:ascii="Times New Roman" w:hAnsi="Times New Roman" w:cs="Times New Roman"/>
          <w:color w:val="000000" w:themeColor="text1"/>
          <w:sz w:val="24"/>
          <w:szCs w:val="24"/>
        </w:rPr>
        <w:t xml:space="preserve"> Only). </w:t>
      </w:r>
    </w:p>
    <w:p w14:paraId="3D11102D" w14:textId="77777777" w:rsidR="0059596B" w:rsidRPr="00320DE5" w:rsidRDefault="0059596B" w:rsidP="003171B7">
      <w:pPr>
        <w:pStyle w:val="ListParagraph"/>
        <w:spacing w:line="360" w:lineRule="auto"/>
        <w:rPr>
          <w:rFonts w:ascii="Times New Roman" w:eastAsia="Times New Roman" w:hAnsi="Times New Roman" w:cs="Times New Roman"/>
          <w:color w:val="000000" w:themeColor="text1"/>
          <w:sz w:val="24"/>
          <w:szCs w:val="24"/>
        </w:rPr>
      </w:pPr>
    </w:p>
    <w:p w14:paraId="52A65887" w14:textId="77777777" w:rsidR="0059596B" w:rsidRPr="00320DE5" w:rsidRDefault="00000000">
      <w:pPr>
        <w:pStyle w:val="ListParagraph"/>
        <w:numPr>
          <w:ilvl w:val="1"/>
          <w:numId w:val="29"/>
        </w:numP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 xml:space="preserve">Costs </w:t>
      </w:r>
    </w:p>
    <w:p w14:paraId="529F0623" w14:textId="77777777" w:rsidR="0059596B" w:rsidRPr="00320DE5" w:rsidRDefault="00000000" w:rsidP="003171B7">
      <w:pPr>
        <w:pStyle w:val="ListParagraph"/>
        <w:spacing w:line="360" w:lineRule="auto"/>
        <w:ind w:left="567"/>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Each Bidder is solely responsible for all costs, expenses, losses, and liabilities incurred by it or by any third party who assists the Bidder:</w:t>
      </w:r>
    </w:p>
    <w:p w14:paraId="39BB576A" w14:textId="77777777"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in the preparation and delivery of its Bid;</w:t>
      </w:r>
    </w:p>
    <w:p w14:paraId="63154A28" w14:textId="77777777"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in making requests for further information;</w:t>
      </w:r>
    </w:p>
    <w:p w14:paraId="42CAD9C4" w14:textId="77777777"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in obtaining any bank or other such guarantees of any kind; and</w:t>
      </w:r>
    </w:p>
    <w:p w14:paraId="7B1109FE" w14:textId="186933D9" w:rsidR="0059596B" w:rsidRPr="00320DE5" w:rsidRDefault="00000000">
      <w:pPr>
        <w:pStyle w:val="ListParagraph"/>
        <w:numPr>
          <w:ilvl w:val="2"/>
          <w:numId w:val="29"/>
        </w:numPr>
        <w:spacing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in and for any subsequent stage of the bidding process, </w:t>
      </w:r>
      <w:proofErr w:type="gramStart"/>
      <w:r w:rsidRPr="00320DE5">
        <w:rPr>
          <w:rFonts w:ascii="Times New Roman" w:hAnsi="Times New Roman" w:cs="Times New Roman"/>
          <w:color w:val="000000" w:themeColor="text1"/>
          <w:sz w:val="24"/>
          <w:szCs w:val="24"/>
        </w:rPr>
        <w:t>whether or not</w:t>
      </w:r>
      <w:proofErr w:type="gramEnd"/>
      <w:r w:rsidRPr="00320DE5">
        <w:rPr>
          <w:rFonts w:ascii="Times New Roman" w:hAnsi="Times New Roman" w:cs="Times New Roman"/>
          <w:color w:val="000000" w:themeColor="text1"/>
          <w:sz w:val="24"/>
          <w:szCs w:val="24"/>
        </w:rPr>
        <w:t xml:space="preserve"> a </w:t>
      </w:r>
      <w:r w:rsidR="00672667" w:rsidRPr="00320DE5">
        <w:rPr>
          <w:rFonts w:ascii="Times New Roman" w:hAnsi="Times New Roman" w:cs="Times New Roman"/>
          <w:color w:val="000000" w:themeColor="text1"/>
          <w:sz w:val="24"/>
          <w:szCs w:val="24"/>
        </w:rPr>
        <w:t>contract is awarded to</w:t>
      </w:r>
      <w:r w:rsidRPr="00320DE5">
        <w:rPr>
          <w:rFonts w:ascii="Times New Roman" w:hAnsi="Times New Roman" w:cs="Times New Roman"/>
          <w:color w:val="000000" w:themeColor="text1"/>
          <w:sz w:val="24"/>
          <w:szCs w:val="24"/>
        </w:rPr>
        <w:t xml:space="preserve"> such Bidder.</w:t>
      </w:r>
    </w:p>
    <w:p w14:paraId="57B954A7" w14:textId="77777777" w:rsidR="0059596B" w:rsidRPr="00320DE5" w:rsidRDefault="0059596B" w:rsidP="003171B7">
      <w:pPr>
        <w:pStyle w:val="ListParagraph"/>
        <w:spacing w:line="360" w:lineRule="auto"/>
        <w:ind w:left="1287"/>
        <w:jc w:val="both"/>
        <w:rPr>
          <w:rFonts w:ascii="Times New Roman" w:eastAsia="Times New Roman" w:hAnsi="Times New Roman" w:cs="Times New Roman"/>
          <w:color w:val="000000" w:themeColor="text1"/>
          <w:sz w:val="24"/>
          <w:szCs w:val="24"/>
        </w:rPr>
      </w:pPr>
    </w:p>
    <w:p w14:paraId="7BF15C69" w14:textId="77777777" w:rsidR="0059596B" w:rsidRPr="00320DE5" w:rsidRDefault="00000000">
      <w:pPr>
        <w:pStyle w:val="ListParagraph"/>
        <w:numPr>
          <w:ilvl w:val="1"/>
          <w:numId w:val="29"/>
        </w:numPr>
        <w:spacing w:before="240"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Intellectual Property</w:t>
      </w:r>
    </w:p>
    <w:p w14:paraId="75732EDD" w14:textId="4112B785" w:rsidR="0059596B" w:rsidRPr="00320DE5" w:rsidRDefault="00000000">
      <w:pPr>
        <w:pStyle w:val="ListParagraph"/>
        <w:numPr>
          <w:ilvl w:val="2"/>
          <w:numId w:val="29"/>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All </w:t>
      </w:r>
      <w:r w:rsidR="004670B5" w:rsidRPr="00320DE5">
        <w:rPr>
          <w:rFonts w:ascii="Times New Roman" w:hAnsi="Times New Roman" w:cs="Times New Roman"/>
          <w:color w:val="000000" w:themeColor="text1"/>
          <w:sz w:val="24"/>
          <w:szCs w:val="24"/>
        </w:rPr>
        <w:t>rights</w:t>
      </w:r>
      <w:r w:rsidRPr="00320DE5">
        <w:rPr>
          <w:rFonts w:ascii="Times New Roman" w:hAnsi="Times New Roman" w:cs="Times New Roman"/>
          <w:color w:val="000000" w:themeColor="text1"/>
          <w:sz w:val="24"/>
          <w:szCs w:val="24"/>
        </w:rPr>
        <w:t xml:space="preserve">, title, and interest (including, without limitation, Intellectual Property Rights) in and to this NIT and any other document, information or materials provided by or on behalf of the UPCA is and shall remain the exclusive property of the UPCA. </w:t>
      </w:r>
    </w:p>
    <w:p w14:paraId="5ED9C4C0" w14:textId="77777777" w:rsidR="0059596B" w:rsidRPr="00320DE5" w:rsidRDefault="00000000">
      <w:pPr>
        <w:pStyle w:val="ListParagraph"/>
        <w:numPr>
          <w:ilvl w:val="2"/>
          <w:numId w:val="29"/>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Once received by or on behalf of the UPCA, each Bid shall become the physical property of the UPCA. Each Bidder shall retain any pre-existing proprietary rights existing in the contents of its Bid, but each Bidder acknowledges that irrespective of whether any Bid is successful or not, the UPCA shall be freely entitled to use (free from any payment or restriction) all ideas, concepts, proposals, recommendations or other materials contained in such Bid or otherwise communicated to the UPCA or its </w:t>
      </w:r>
      <w:r w:rsidRPr="00320DE5">
        <w:rPr>
          <w:rFonts w:ascii="Times New Roman" w:hAnsi="Times New Roman" w:cs="Times New Roman"/>
          <w:color w:val="000000" w:themeColor="text1"/>
          <w:sz w:val="24"/>
          <w:szCs w:val="24"/>
        </w:rPr>
        <w:lastRenderedPageBreak/>
        <w:t xml:space="preserve">nominees during the bidding process. Each Bidder waives and shall not make any claim against the UPC or its nominees in respect of any use made by the UPCA or its nominees of any intellectual property or other similar rights relating to the ideas, concepts or any other materials contained in its Bid. </w:t>
      </w:r>
    </w:p>
    <w:p w14:paraId="07E3EC68" w14:textId="77777777" w:rsidR="004874FD" w:rsidRPr="00320DE5" w:rsidRDefault="004874FD" w:rsidP="003171B7">
      <w:pPr>
        <w:pStyle w:val="Body"/>
        <w:spacing w:line="360" w:lineRule="auto"/>
        <w:rPr>
          <w:rFonts w:ascii="Times New Roman" w:eastAsia="Times New Roman" w:hAnsi="Times New Roman" w:cs="Times New Roman"/>
          <w:color w:val="000000" w:themeColor="text1"/>
          <w:sz w:val="24"/>
          <w:szCs w:val="24"/>
        </w:rPr>
      </w:pPr>
    </w:p>
    <w:p w14:paraId="253FAEDA" w14:textId="77777777" w:rsidR="0059596B" w:rsidRPr="00320DE5" w:rsidRDefault="00000000">
      <w:pPr>
        <w:pStyle w:val="ListParagraph"/>
        <w:numPr>
          <w:ilvl w:val="1"/>
          <w:numId w:val="29"/>
        </w:numPr>
        <w:spacing w:before="240"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Confidentiality</w:t>
      </w:r>
    </w:p>
    <w:p w14:paraId="1723A95B" w14:textId="4868DB67" w:rsidR="0059596B" w:rsidRPr="00320DE5" w:rsidRDefault="00000000">
      <w:pPr>
        <w:pStyle w:val="ListParagraph"/>
        <w:numPr>
          <w:ilvl w:val="2"/>
          <w:numId w:val="29"/>
        </w:numPr>
        <w:spacing w:before="240"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w:t>
      </w:r>
      <w:r w:rsidRPr="00320DE5">
        <w:rPr>
          <w:rFonts w:ascii="Times New Roman" w:hAnsi="Times New Roman" w:cs="Times New Roman"/>
          <w:b/>
          <w:bCs/>
          <w:color w:val="000000" w:themeColor="text1"/>
          <w:sz w:val="24"/>
          <w:szCs w:val="24"/>
        </w:rPr>
        <w:t>Confidential Information</w:t>
      </w:r>
      <w:r w:rsidRPr="00320DE5">
        <w:rPr>
          <w:rFonts w:ascii="Times New Roman" w:hAnsi="Times New Roman" w:cs="Times New Roman"/>
          <w:color w:val="000000" w:themeColor="text1"/>
          <w:sz w:val="24"/>
          <w:szCs w:val="24"/>
        </w:rPr>
        <w:t xml:space="preserve">” means all information in whatever form (including, without limitation, written, oral, visual or electronic) relating directly or indirectly to the content of the discussions between the UPCA and the Bidder relating to its Bid any information provided to Bidders as referred to in Section </w:t>
      </w:r>
      <w:r w:rsidR="00E96D57" w:rsidRPr="00320DE5">
        <w:rPr>
          <w:rFonts w:ascii="Times New Roman" w:hAnsi="Times New Roman" w:cs="Times New Roman"/>
          <w:color w:val="000000" w:themeColor="text1"/>
          <w:sz w:val="24"/>
          <w:szCs w:val="24"/>
        </w:rPr>
        <w:t>VII</w:t>
      </w:r>
      <w:r w:rsidR="009119DF"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including information in relation to the </w:t>
      </w:r>
      <w:r w:rsidR="000F3BB8" w:rsidRPr="00320DE5">
        <w:rPr>
          <w:rFonts w:ascii="Times New Roman" w:hAnsi="Times New Roman" w:cs="Times New Roman"/>
          <w:color w:val="000000" w:themeColor="text1"/>
          <w:sz w:val="24"/>
          <w:szCs w:val="24"/>
        </w:rPr>
        <w:t xml:space="preserve">Services specification in </w:t>
      </w:r>
      <w:r w:rsidR="000F3BB8" w:rsidRPr="00320DE5">
        <w:rPr>
          <w:rFonts w:ascii="Times New Roman" w:hAnsi="Times New Roman" w:cs="Times New Roman"/>
          <w:b/>
          <w:bCs/>
          <w:color w:val="000000" w:themeColor="text1"/>
          <w:sz w:val="24"/>
          <w:szCs w:val="24"/>
        </w:rPr>
        <w:t>Schedule I</w:t>
      </w:r>
      <w:r w:rsidR="00015CDC" w:rsidRPr="00320DE5">
        <w:rPr>
          <w:rFonts w:ascii="Times New Roman" w:hAnsi="Times New Roman" w:cs="Times New Roman"/>
          <w:b/>
          <w:bCs/>
          <w:color w:val="000000" w:themeColor="text1"/>
          <w:sz w:val="24"/>
          <w:szCs w:val="24"/>
        </w:rPr>
        <w:t>I</w:t>
      </w:r>
      <w:r w:rsidR="000F3BB8" w:rsidRPr="00320DE5">
        <w:rPr>
          <w:rFonts w:ascii="Times New Roman" w:hAnsi="Times New Roman" w:cs="Times New Roman"/>
          <w:b/>
          <w:bCs/>
          <w:color w:val="000000" w:themeColor="text1"/>
          <w:sz w:val="24"/>
          <w:szCs w:val="24"/>
        </w:rPr>
        <w:t>I</w:t>
      </w:r>
      <w:r w:rsidRPr="00320DE5">
        <w:rPr>
          <w:rFonts w:ascii="Times New Roman" w:hAnsi="Times New Roman" w:cs="Times New Roman"/>
          <w:color w:val="000000" w:themeColor="text1"/>
          <w:sz w:val="24"/>
          <w:szCs w:val="24"/>
        </w:rPr>
        <w:t xml:space="preserve">, the fact that such entities are discussing such Bid and the status of those discussions and/or the existence, nature and terms of its Bid or any subsequent discussions, agreements or arrangements relating thereto, and all information (whether of a technical nature or otherwise) relating to the business or affairs of the UPCA (and/or its commercial partners, or associated or subsidiary entities) as may be communicated to the Bidder during the tender process and any subsequent negotiations. </w:t>
      </w:r>
    </w:p>
    <w:p w14:paraId="4E24B876" w14:textId="2C34ED57" w:rsidR="0059596B" w:rsidRPr="00320DE5" w:rsidRDefault="00000000">
      <w:pPr>
        <w:pStyle w:val="ListParagraph"/>
        <w:numPr>
          <w:ilvl w:val="2"/>
          <w:numId w:val="29"/>
        </w:numPr>
        <w:spacing w:before="240"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In consideration of the UPCA allowing the Bidder to participate in this NIT process, each Bidder agrees to keep confidential, and shall not disclose to any Person (including, without limitation, the press and media), any and all Confidential Information which has been or may be, disclosed to it by, or on behalf of, the UPCA or the UPCA except insofar as the Confidential Information:</w:t>
      </w:r>
    </w:p>
    <w:p w14:paraId="71C56DBE" w14:textId="242BCF72" w:rsidR="0059596B" w:rsidRPr="00320DE5" w:rsidRDefault="00000000">
      <w:pPr>
        <w:pStyle w:val="ListParagraph"/>
        <w:numPr>
          <w:ilvl w:val="3"/>
          <w:numId w:val="29"/>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is required by a Person employed or engaged by the Bidder in connection with the preparation of the Bid</w:t>
      </w:r>
      <w:r w:rsidR="001F5122">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in which circumstances the Bidder shall ensure that any such Person complies with its obligations in relation to Confidential Information as if such Person were a Bidder; or</w:t>
      </w:r>
    </w:p>
    <w:p w14:paraId="3E0FFAEC" w14:textId="77777777" w:rsidR="0059596B" w:rsidRPr="00320DE5" w:rsidRDefault="00000000">
      <w:pPr>
        <w:pStyle w:val="ListParagraph"/>
        <w:numPr>
          <w:ilvl w:val="3"/>
          <w:numId w:val="29"/>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is required to be disclosed by Law or by applicable regulation, or any valid order of a court of competent jurisdiction, or at the request or direction of any governmental or regulatory authority or agency. </w:t>
      </w:r>
    </w:p>
    <w:p w14:paraId="061A14F7" w14:textId="77777777" w:rsidR="0059596B" w:rsidRPr="00320DE5" w:rsidRDefault="0059596B" w:rsidP="003171B7">
      <w:pPr>
        <w:pStyle w:val="ListParagraph"/>
        <w:spacing w:before="240" w:line="360" w:lineRule="auto"/>
        <w:ind w:left="1647"/>
        <w:jc w:val="both"/>
        <w:rPr>
          <w:rFonts w:ascii="Times New Roman" w:eastAsia="Times New Roman" w:hAnsi="Times New Roman" w:cs="Times New Roman"/>
          <w:color w:val="000000" w:themeColor="text1"/>
          <w:sz w:val="24"/>
          <w:szCs w:val="24"/>
        </w:rPr>
      </w:pPr>
    </w:p>
    <w:p w14:paraId="31A30A6B" w14:textId="37C59C25" w:rsidR="0059596B" w:rsidRPr="00320DE5" w:rsidRDefault="00000000">
      <w:pPr>
        <w:pStyle w:val="ListParagraph"/>
        <w:numPr>
          <w:ilvl w:val="2"/>
          <w:numId w:val="29"/>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lastRenderedPageBreak/>
        <w:t xml:space="preserve">Without prejudice to the foregoing and unless the UPCA chooses otherwise, each Bidder covenants with, and undertakes to, the UPCA that no announcement or statement howsoever relating to its Bid, or its discussions with the UPCA in relation thereto shall be made by the Bid, or on its behalf, without the prior written approval of the UPCA (such approval to be given or withheld at the UPCA’s sole discretion). Any disclosure of Confidential Information permitted under this Section shall be in confidence and shall only be to the extent that any Persons to whom the information is disclosed need to know the same for the performance of their duties. The Bidder shall procure that all such Persons are aware of, and comply with, such obligations of confidentiality. </w:t>
      </w:r>
    </w:p>
    <w:p w14:paraId="56D377AC" w14:textId="4D04C6B3" w:rsidR="0059596B" w:rsidRPr="00320DE5" w:rsidRDefault="00000000">
      <w:pPr>
        <w:pStyle w:val="ListParagraph"/>
        <w:numPr>
          <w:ilvl w:val="2"/>
          <w:numId w:val="29"/>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The Bidder acknowledges and agrees that the UPCA shall have the absolute right to make any announcement or statement relating to this NIT and/or this process.</w:t>
      </w:r>
    </w:p>
    <w:p w14:paraId="09A2E24C" w14:textId="77777777" w:rsidR="0059596B" w:rsidRPr="00320DE5" w:rsidRDefault="00000000">
      <w:pPr>
        <w:pStyle w:val="ListParagraph"/>
        <w:numPr>
          <w:ilvl w:val="2"/>
          <w:numId w:val="29"/>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The Bidder undertakes to the UPCA to use the Confidential Information solely in connection with the preparation of its Bid and not otherwise for its own benefit or the benefit of any third party.</w:t>
      </w:r>
    </w:p>
    <w:p w14:paraId="48D024CC" w14:textId="77777777" w:rsidR="0059596B" w:rsidRPr="00320DE5" w:rsidRDefault="0059596B" w:rsidP="003171B7">
      <w:pPr>
        <w:pStyle w:val="ListParagraph"/>
        <w:spacing w:before="240" w:line="360" w:lineRule="auto"/>
        <w:ind w:left="1287"/>
        <w:jc w:val="both"/>
        <w:rPr>
          <w:rFonts w:ascii="Times New Roman" w:eastAsia="Times New Roman" w:hAnsi="Times New Roman" w:cs="Times New Roman"/>
          <w:color w:val="000000" w:themeColor="text1"/>
          <w:sz w:val="24"/>
          <w:szCs w:val="24"/>
        </w:rPr>
      </w:pPr>
    </w:p>
    <w:p w14:paraId="74207FDF" w14:textId="77777777" w:rsidR="0059596B" w:rsidRPr="00320DE5" w:rsidRDefault="00000000">
      <w:pPr>
        <w:pStyle w:val="ListParagraph"/>
        <w:numPr>
          <w:ilvl w:val="0"/>
          <w:numId w:val="30"/>
        </w:numPr>
        <w:spacing w:before="240"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GOVERNING LAW AND DISPUTE RESOLUTION</w:t>
      </w:r>
    </w:p>
    <w:p w14:paraId="1DD67F15" w14:textId="3FC200B0" w:rsidR="0059596B" w:rsidRPr="00320DE5" w:rsidRDefault="00000000">
      <w:pPr>
        <w:pStyle w:val="ListParagraph"/>
        <w:numPr>
          <w:ilvl w:val="1"/>
          <w:numId w:val="37"/>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This NIT shall be governed by and construed in accordance with Indian law</w:t>
      </w:r>
      <w:r w:rsidR="001F5122">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and the Courts at Kanpur, Uttar Pradesh</w:t>
      </w:r>
      <w:r w:rsidR="00CB3C19"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shall have exclusive jurisdiction in relation to all matters arising out of or connected with this NIT. </w:t>
      </w:r>
    </w:p>
    <w:p w14:paraId="54C52303" w14:textId="44253E1F" w:rsidR="0059596B" w:rsidRPr="00320DE5" w:rsidRDefault="00000000">
      <w:pPr>
        <w:pStyle w:val="ListParagraph"/>
        <w:numPr>
          <w:ilvl w:val="1"/>
          <w:numId w:val="37"/>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If any dispute arises under this NIT which cannot otherwise be amicably resolved between the parties, such dispute shall be submitted to arbitration under The Arbitration and Conciliation Act 1996 or any statutory modification or re-enactment/replacement thereof then in effect and conclusively resolved by a single arbitrator appointed by mutual consent of parties or failing which by such process as is laid down in said Act.</w:t>
      </w:r>
    </w:p>
    <w:p w14:paraId="2278EA45" w14:textId="14439831" w:rsidR="0059596B" w:rsidRPr="00320DE5" w:rsidRDefault="00000000">
      <w:pPr>
        <w:pStyle w:val="ListParagraph"/>
        <w:numPr>
          <w:ilvl w:val="1"/>
          <w:numId w:val="37"/>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The venue and seat for arbitration shall be Kanpur</w:t>
      </w:r>
      <w:r w:rsidR="001F5122">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and the arbitration shall be conducted in English language.</w:t>
      </w:r>
    </w:p>
    <w:p w14:paraId="49ED3F53" w14:textId="77777777" w:rsidR="0059596B" w:rsidRPr="00320DE5" w:rsidRDefault="00000000">
      <w:pPr>
        <w:pStyle w:val="ListParagraph"/>
        <w:numPr>
          <w:ilvl w:val="1"/>
          <w:numId w:val="37"/>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The decision of the arbitrator shall be in writing and shall be final and binding upon the parties. </w:t>
      </w:r>
    </w:p>
    <w:p w14:paraId="65D9F6C6" w14:textId="3E13AFD9" w:rsidR="0059596B" w:rsidRPr="00320DE5" w:rsidRDefault="00000000">
      <w:pPr>
        <w:pStyle w:val="ListParagraph"/>
        <w:numPr>
          <w:ilvl w:val="1"/>
          <w:numId w:val="37"/>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lastRenderedPageBreak/>
        <w:t xml:space="preserve">Each Bidder hereby acknowledges and agrees that its failure to participate in arbitration proceedings in any respect, or to comply with any request, order or direction of the arbitrator, shall not preclude the arbitrator </w:t>
      </w:r>
      <w:r w:rsidR="00057B9A" w:rsidRPr="00320DE5">
        <w:rPr>
          <w:rFonts w:ascii="Times New Roman" w:hAnsi="Times New Roman" w:cs="Times New Roman"/>
          <w:color w:val="000000" w:themeColor="text1"/>
          <w:sz w:val="24"/>
          <w:szCs w:val="24"/>
        </w:rPr>
        <w:t xml:space="preserve">from </w:t>
      </w:r>
      <w:r w:rsidRPr="00320DE5">
        <w:rPr>
          <w:rFonts w:ascii="Times New Roman" w:hAnsi="Times New Roman" w:cs="Times New Roman"/>
          <w:color w:val="000000" w:themeColor="text1"/>
          <w:sz w:val="24"/>
          <w:szCs w:val="24"/>
        </w:rPr>
        <w:t xml:space="preserve">proceeding with such arbitration and/or making a valid final award. </w:t>
      </w:r>
    </w:p>
    <w:p w14:paraId="39A165A1" w14:textId="27B43610" w:rsidR="0059596B" w:rsidRPr="00320DE5" w:rsidRDefault="00000000">
      <w:pPr>
        <w:pStyle w:val="ListParagraph"/>
        <w:numPr>
          <w:ilvl w:val="1"/>
          <w:numId w:val="37"/>
        </w:numPr>
        <w:spacing w:before="24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The UPCA shall have the right to bring an action seeking injunctive or other equitable relief before the Courts of Kanpur, Uttar Pradesh</w:t>
      </w:r>
      <w:r w:rsidR="001F5122">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in connection with this NIT</w:t>
      </w:r>
      <w:r w:rsidR="001F5122">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including</w:t>
      </w:r>
      <w:r w:rsidR="001F5122">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without limitation</w:t>
      </w:r>
      <w:r w:rsidR="001F5122">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if it reasonably believes that damages may not be an adequate remedy for any breach by any Bidder of the terms of this NIT. </w:t>
      </w:r>
    </w:p>
    <w:p w14:paraId="118E7D9E" w14:textId="77777777" w:rsidR="00C71CF1" w:rsidRPr="00320DE5" w:rsidRDefault="00C71CF1" w:rsidP="003171B7">
      <w:pPr>
        <w:pStyle w:val="Body"/>
        <w:spacing w:before="240" w:line="360" w:lineRule="auto"/>
        <w:jc w:val="both"/>
        <w:rPr>
          <w:rFonts w:ascii="Times New Roman" w:hAnsi="Times New Roman" w:cs="Times New Roman"/>
          <w:b/>
          <w:bCs/>
          <w:color w:val="000000" w:themeColor="text1"/>
          <w:sz w:val="24"/>
          <w:szCs w:val="24"/>
          <w:lang w:val="en-US"/>
        </w:rPr>
      </w:pPr>
    </w:p>
    <w:p w14:paraId="3868F61E" w14:textId="03F2B821" w:rsidR="0059596B" w:rsidRPr="00320DE5" w:rsidRDefault="00000000" w:rsidP="003171B7">
      <w:pPr>
        <w:pStyle w:val="Body"/>
        <w:spacing w:before="240" w:line="360" w:lineRule="auto"/>
        <w:jc w:val="both"/>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lang w:val="en-US"/>
        </w:rPr>
        <w:t xml:space="preserve">For and on </w:t>
      </w:r>
      <w:r w:rsidR="000F3BB8" w:rsidRPr="00320DE5">
        <w:rPr>
          <w:rFonts w:ascii="Times New Roman" w:hAnsi="Times New Roman" w:cs="Times New Roman"/>
          <w:b/>
          <w:bCs/>
          <w:color w:val="000000" w:themeColor="text1"/>
          <w:sz w:val="24"/>
          <w:szCs w:val="24"/>
          <w:lang w:val="en-US"/>
        </w:rPr>
        <w:t>b</w:t>
      </w:r>
      <w:r w:rsidRPr="00320DE5">
        <w:rPr>
          <w:rFonts w:ascii="Times New Roman" w:hAnsi="Times New Roman" w:cs="Times New Roman"/>
          <w:b/>
          <w:bCs/>
          <w:color w:val="000000" w:themeColor="text1"/>
          <w:sz w:val="24"/>
          <w:szCs w:val="24"/>
          <w:lang w:val="en-US"/>
        </w:rPr>
        <w:t xml:space="preserve">ehalf of </w:t>
      </w:r>
    </w:p>
    <w:p w14:paraId="2DB6AF65" w14:textId="7F52623E" w:rsidR="0059596B" w:rsidRPr="00320DE5" w:rsidRDefault="00000000" w:rsidP="003171B7">
      <w:pPr>
        <w:pStyle w:val="Body"/>
        <w:spacing w:before="240" w:line="360" w:lineRule="auto"/>
        <w:jc w:val="both"/>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lang w:val="en-US"/>
        </w:rPr>
        <w:t>Uttar Pradesh Cricket Association</w:t>
      </w:r>
    </w:p>
    <w:p w14:paraId="54738F01" w14:textId="061A55C3" w:rsidR="0059596B" w:rsidRPr="00320DE5" w:rsidRDefault="005C14DD" w:rsidP="003171B7">
      <w:pPr>
        <w:pStyle w:val="Body"/>
        <w:spacing w:before="240" w:line="360" w:lineRule="auto"/>
        <w:jc w:val="both"/>
        <w:rPr>
          <w:rFonts w:ascii="Times New Roman" w:eastAsia="Times New Roman" w:hAnsi="Times New Roman" w:cs="Times New Roman"/>
          <w:b/>
          <w:bCs/>
          <w:color w:val="000000" w:themeColor="text1"/>
          <w:sz w:val="24"/>
          <w:szCs w:val="24"/>
        </w:rPr>
      </w:pPr>
      <w:r w:rsidRPr="00320DE5">
        <w:rPr>
          <w:rFonts w:ascii="Times New Roman" w:eastAsia="Times New Roman" w:hAnsi="Times New Roman" w:cs="Times New Roman"/>
          <w:b/>
          <w:bCs/>
          <w:color w:val="000000" w:themeColor="text1"/>
          <w:sz w:val="24"/>
          <w:szCs w:val="24"/>
        </w:rPr>
        <w:t>Sd/-</w:t>
      </w:r>
    </w:p>
    <w:p w14:paraId="704206FB" w14:textId="77385020" w:rsidR="0059596B" w:rsidRPr="00320DE5" w:rsidRDefault="00A638AF" w:rsidP="003171B7">
      <w:pPr>
        <w:pStyle w:val="Body"/>
        <w:spacing w:before="24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Prem Manohar Gupta</w:t>
      </w:r>
    </w:p>
    <w:p w14:paraId="4FBDF769" w14:textId="192B3798" w:rsidR="00E96D57" w:rsidRPr="00320DE5" w:rsidRDefault="00CB3C19" w:rsidP="003171B7">
      <w:pPr>
        <w:pStyle w:val="Body"/>
        <w:spacing w:before="240"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Hony. Secretary</w:t>
      </w:r>
    </w:p>
    <w:p w14:paraId="3012C16C" w14:textId="33DDD25D" w:rsidR="0059596B" w:rsidRPr="00320DE5" w:rsidRDefault="000F3BB8" w:rsidP="003171B7">
      <w:pPr>
        <w:pStyle w:val="Body"/>
        <w:spacing w:before="240" w:line="360" w:lineRule="auto"/>
        <w:jc w:val="both"/>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lang w:val="en-US"/>
        </w:rPr>
        <w:t xml:space="preserve">Date: </w:t>
      </w:r>
      <w:r w:rsidR="00831DED">
        <w:rPr>
          <w:rFonts w:ascii="Times New Roman" w:hAnsi="Times New Roman" w:cs="Times New Roman"/>
          <w:b/>
          <w:bCs/>
          <w:color w:val="000000" w:themeColor="text1"/>
          <w:sz w:val="24"/>
          <w:szCs w:val="24"/>
        </w:rPr>
        <w:t>May 2</w:t>
      </w:r>
      <w:r w:rsidR="00173194">
        <w:rPr>
          <w:rFonts w:ascii="Times New Roman" w:hAnsi="Times New Roman" w:cs="Times New Roman"/>
          <w:b/>
          <w:bCs/>
          <w:color w:val="000000" w:themeColor="text1"/>
          <w:sz w:val="24"/>
          <w:szCs w:val="24"/>
        </w:rPr>
        <w:t>8</w:t>
      </w:r>
      <w:r w:rsidR="00831DED">
        <w:rPr>
          <w:rFonts w:ascii="Times New Roman" w:hAnsi="Times New Roman" w:cs="Times New Roman"/>
          <w:b/>
          <w:bCs/>
          <w:color w:val="000000" w:themeColor="text1"/>
          <w:sz w:val="24"/>
          <w:szCs w:val="24"/>
        </w:rPr>
        <w:t>, 2026</w:t>
      </w:r>
    </w:p>
    <w:p w14:paraId="5A9317D6" w14:textId="77777777" w:rsidR="0059596B" w:rsidRPr="00320DE5" w:rsidRDefault="0059596B" w:rsidP="003171B7">
      <w:pPr>
        <w:pStyle w:val="Body"/>
        <w:spacing w:before="240" w:line="360" w:lineRule="auto"/>
        <w:jc w:val="both"/>
        <w:rPr>
          <w:rFonts w:ascii="Times New Roman" w:eastAsia="Times New Roman" w:hAnsi="Times New Roman" w:cs="Times New Roman"/>
          <w:b/>
          <w:bCs/>
          <w:color w:val="000000" w:themeColor="text1"/>
          <w:sz w:val="24"/>
          <w:szCs w:val="24"/>
        </w:rPr>
      </w:pPr>
    </w:p>
    <w:p w14:paraId="2F1E3CA4" w14:textId="77777777" w:rsidR="007020B9" w:rsidRPr="00320DE5" w:rsidRDefault="007020B9">
      <w:pPr>
        <w:pBdr>
          <w:top w:val="nil"/>
          <w:left w:val="nil"/>
          <w:bottom w:val="nil"/>
          <w:right w:val="nil"/>
          <w:between w:val="nil"/>
          <w:bar w:val="nil"/>
        </w:pBdr>
        <w:rPr>
          <w:rFonts w:eastAsiaTheme="minorHAnsi"/>
          <w:b/>
          <w:color w:val="000000" w:themeColor="text1"/>
          <w:lang w:val="en-GB"/>
        </w:rPr>
      </w:pPr>
      <w:r w:rsidRPr="00320DE5">
        <w:rPr>
          <w:b/>
          <w:color w:val="000000" w:themeColor="text1"/>
          <w:lang w:val="en-GB"/>
        </w:rPr>
        <w:br w:type="page"/>
      </w:r>
    </w:p>
    <w:p w14:paraId="0563E192" w14:textId="32923C40" w:rsidR="0059596B" w:rsidRPr="00320DE5" w:rsidRDefault="00000000" w:rsidP="00F045DE">
      <w:pPr>
        <w:pStyle w:val="Lettera"/>
        <w:spacing w:after="0" w:line="360" w:lineRule="auto"/>
        <w:jc w:val="center"/>
        <w:outlineLvl w:val="0"/>
        <w:rPr>
          <w:b/>
          <w:bCs/>
          <w:color w:val="000000" w:themeColor="text1"/>
        </w:rPr>
      </w:pPr>
      <w:bookmarkStart w:id="11" w:name="_Toc230908073"/>
      <w:r w:rsidRPr="00320DE5">
        <w:rPr>
          <w:b/>
          <w:color w:val="000000" w:themeColor="text1"/>
          <w:lang w:val="en-GB"/>
        </w:rPr>
        <w:lastRenderedPageBreak/>
        <w:t xml:space="preserve">SCHEDULE </w:t>
      </w:r>
      <w:r w:rsidR="00015CDC" w:rsidRPr="00320DE5">
        <w:rPr>
          <w:b/>
          <w:color w:val="000000" w:themeColor="text1"/>
          <w:lang w:val="en-GB"/>
        </w:rPr>
        <w:t>I</w:t>
      </w:r>
      <w:r w:rsidRPr="00320DE5">
        <w:rPr>
          <w:b/>
          <w:color w:val="000000" w:themeColor="text1"/>
          <w:lang w:val="en-GB"/>
        </w:rPr>
        <w:t>: GLOSSARY OF TERMS</w:t>
      </w:r>
      <w:bookmarkEnd w:id="11"/>
      <w:r w:rsidRPr="00320DE5">
        <w:rPr>
          <w:b/>
          <w:bCs/>
          <w:color w:val="000000" w:themeColor="text1"/>
          <w:lang w:val="en-US"/>
        </w:rPr>
        <w:t xml:space="preserve"> </w:t>
      </w:r>
      <w:r w:rsidRPr="00320DE5">
        <w:rPr>
          <w:b/>
          <w:bCs/>
          <w:color w:val="000000" w:themeColor="text1"/>
          <w:lang w:val="en-US"/>
        </w:rPr>
        <w:br/>
      </w:r>
    </w:p>
    <w:p w14:paraId="6F483119" w14:textId="77777777"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Applicable Laws</w:t>
      </w:r>
      <w:r w:rsidRPr="00320DE5">
        <w:rPr>
          <w:color w:val="000000" w:themeColor="text1"/>
          <w:lang w:val="en-US"/>
        </w:rPr>
        <w:t>” shall mean any applicable international, national, federal, state, provincial or local statute, law, ordinance, rule, administrative interpretation, regulation, enactments, acts of legislature or parliament, ordinances, rules, bye-laws, regulations, notifications, guidelines, policies, directions, circulars, press notes, directives, order or decree or any other requirement of any governmental authority, court, tribunal, board, as the case may be, and all amendments thereto from time to time.</w:t>
      </w:r>
    </w:p>
    <w:p w14:paraId="3F90805F" w14:textId="51A02A21"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rPr>
        <w:t>BCCI</w:t>
      </w:r>
      <w:r w:rsidRPr="00320DE5">
        <w:rPr>
          <w:color w:val="000000" w:themeColor="text1"/>
          <w:lang w:val="en-US"/>
        </w:rPr>
        <w:t xml:space="preserve">” shall mean </w:t>
      </w:r>
      <w:r w:rsidR="00FA7D15" w:rsidRPr="00320DE5">
        <w:rPr>
          <w:color w:val="000000" w:themeColor="text1"/>
          <w:lang w:val="en-US"/>
        </w:rPr>
        <w:t>t</w:t>
      </w:r>
      <w:r w:rsidRPr="00320DE5">
        <w:rPr>
          <w:color w:val="000000" w:themeColor="text1"/>
          <w:lang w:val="en-US"/>
        </w:rPr>
        <w:t xml:space="preserve">he Board of Control for Cricket in India. </w:t>
      </w:r>
    </w:p>
    <w:p w14:paraId="259992C2" w14:textId="09FAF237"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rPr>
        <w:t>Bid</w:t>
      </w:r>
      <w:r w:rsidRPr="00320DE5">
        <w:rPr>
          <w:color w:val="000000" w:themeColor="text1"/>
          <w:lang w:val="en-US"/>
        </w:rPr>
        <w:t xml:space="preserve">” shall mean a written offer </w:t>
      </w:r>
      <w:r w:rsidR="004670B5" w:rsidRPr="00320DE5">
        <w:rPr>
          <w:color w:val="000000" w:themeColor="text1"/>
          <w:lang w:val="en-US"/>
        </w:rPr>
        <w:t xml:space="preserve">in reference to </w:t>
      </w:r>
      <w:r w:rsidR="00973033" w:rsidRPr="00320DE5">
        <w:rPr>
          <w:color w:val="000000" w:themeColor="text1"/>
          <w:lang w:val="en-US"/>
        </w:rPr>
        <w:t>NIT/UPCA/</w:t>
      </w:r>
      <w:r w:rsidR="00831DED">
        <w:rPr>
          <w:color w:val="000000" w:themeColor="text1"/>
          <w:lang w:val="en-US"/>
        </w:rPr>
        <w:t>AFGHANISTAN</w:t>
      </w:r>
      <w:r w:rsidR="00FA7D15" w:rsidRPr="00320DE5">
        <w:rPr>
          <w:color w:val="000000" w:themeColor="text1"/>
          <w:lang w:val="en-US"/>
        </w:rPr>
        <w:t>/202</w:t>
      </w:r>
      <w:r w:rsidR="00831DED">
        <w:rPr>
          <w:color w:val="000000" w:themeColor="text1"/>
          <w:lang w:val="en-US"/>
        </w:rPr>
        <w:t>6</w:t>
      </w:r>
      <w:r w:rsidR="00FA7D15" w:rsidRPr="00320DE5">
        <w:rPr>
          <w:color w:val="000000" w:themeColor="text1"/>
          <w:lang w:val="en-US"/>
        </w:rPr>
        <w:t>/1</w:t>
      </w:r>
      <w:r w:rsidR="004670B5" w:rsidRPr="00320DE5">
        <w:rPr>
          <w:color w:val="000000" w:themeColor="text1"/>
          <w:lang w:val="en-US"/>
        </w:rPr>
        <w:t xml:space="preserve"> dated </w:t>
      </w:r>
      <w:r w:rsidR="00831DED">
        <w:rPr>
          <w:color w:val="000000" w:themeColor="text1"/>
        </w:rPr>
        <w:t>May 29, 2026</w:t>
      </w:r>
      <w:r w:rsidR="004670B5" w:rsidRPr="00320DE5">
        <w:rPr>
          <w:color w:val="000000" w:themeColor="text1"/>
          <w:lang w:val="en-US"/>
        </w:rPr>
        <w:t>,</w:t>
      </w:r>
      <w:r w:rsidRPr="00320DE5">
        <w:rPr>
          <w:color w:val="000000" w:themeColor="text1"/>
          <w:lang w:val="en-US"/>
        </w:rPr>
        <w:t xml:space="preserve"> which is submitted to the UPCA subject to and in accordance with the terms and conditions of this </w:t>
      </w:r>
      <w:r w:rsidRPr="00320DE5">
        <w:rPr>
          <w:color w:val="000000" w:themeColor="text1"/>
        </w:rPr>
        <w:t xml:space="preserve">NIT. </w:t>
      </w:r>
    </w:p>
    <w:p w14:paraId="0F9FD294" w14:textId="1A844C6C"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Bid Documents</w:t>
      </w:r>
      <w:r w:rsidRPr="00320DE5">
        <w:rPr>
          <w:color w:val="000000" w:themeColor="text1"/>
          <w:lang w:val="en-US"/>
        </w:rPr>
        <w:t xml:space="preserve">” shall have the meaning ascribed to it in Section </w:t>
      </w:r>
      <w:r w:rsidR="00E96D57" w:rsidRPr="00320DE5">
        <w:rPr>
          <w:color w:val="000000" w:themeColor="text1"/>
          <w:lang w:val="en-US"/>
        </w:rPr>
        <w:t>VI</w:t>
      </w:r>
      <w:r w:rsidR="00FA7D15" w:rsidRPr="00320DE5">
        <w:rPr>
          <w:color w:val="000000" w:themeColor="text1"/>
          <w:lang w:val="en-US"/>
        </w:rPr>
        <w:t>,</w:t>
      </w:r>
      <w:r w:rsidRPr="00320DE5">
        <w:rPr>
          <w:color w:val="000000" w:themeColor="text1"/>
          <w:lang w:val="en-US"/>
        </w:rPr>
        <w:t xml:space="preserve"> being the documents referred to in Section </w:t>
      </w:r>
      <w:proofErr w:type="gramStart"/>
      <w:r w:rsidR="00E96D57" w:rsidRPr="00320DE5">
        <w:rPr>
          <w:color w:val="000000" w:themeColor="text1"/>
          <w:lang w:val="en-US"/>
        </w:rPr>
        <w:t>VI(</w:t>
      </w:r>
      <w:proofErr w:type="gramEnd"/>
      <w:r w:rsidR="00E96D57" w:rsidRPr="00320DE5">
        <w:rPr>
          <w:color w:val="000000" w:themeColor="text1"/>
          <w:lang w:val="en-US"/>
        </w:rPr>
        <w:t>3.1)</w:t>
      </w:r>
      <w:r w:rsidRPr="00320DE5">
        <w:rPr>
          <w:color w:val="000000" w:themeColor="text1"/>
          <w:lang w:val="en-US"/>
        </w:rPr>
        <w:t xml:space="preserve"> and </w:t>
      </w:r>
      <w:r w:rsidR="00E96D57" w:rsidRPr="00320DE5">
        <w:rPr>
          <w:color w:val="000000" w:themeColor="text1"/>
          <w:lang w:val="en-US"/>
        </w:rPr>
        <w:t>VI(3</w:t>
      </w:r>
      <w:r w:rsidR="005A374A" w:rsidRPr="00320DE5">
        <w:rPr>
          <w:color w:val="000000" w:themeColor="text1"/>
          <w:lang w:val="en-US"/>
        </w:rPr>
        <w:t>.</w:t>
      </w:r>
      <w:r w:rsidR="00E96D57" w:rsidRPr="00320DE5">
        <w:rPr>
          <w:color w:val="000000" w:themeColor="text1"/>
          <w:lang w:val="en-US"/>
        </w:rPr>
        <w:t>2)</w:t>
      </w:r>
      <w:r w:rsidRPr="00320DE5">
        <w:rPr>
          <w:color w:val="000000" w:themeColor="text1"/>
          <w:lang w:val="en-US"/>
        </w:rPr>
        <w:t xml:space="preserve">. </w:t>
      </w:r>
    </w:p>
    <w:p w14:paraId="015E30CA" w14:textId="2CD9820E"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Bid Document Evaluation</w:t>
      </w:r>
      <w:r w:rsidRPr="00320DE5">
        <w:rPr>
          <w:color w:val="000000" w:themeColor="text1"/>
          <w:lang w:val="en-US"/>
        </w:rPr>
        <w:t xml:space="preserve">” shall have the meaning ascribed to it in Section </w:t>
      </w:r>
      <w:proofErr w:type="gramStart"/>
      <w:r w:rsidR="00CE0575" w:rsidRPr="00320DE5">
        <w:rPr>
          <w:color w:val="000000" w:themeColor="text1"/>
          <w:lang w:val="en-US"/>
        </w:rPr>
        <w:t>VII(</w:t>
      </w:r>
      <w:proofErr w:type="gramEnd"/>
      <w:r w:rsidRPr="00320DE5">
        <w:rPr>
          <w:color w:val="000000" w:themeColor="text1"/>
          <w:lang w:val="en-US"/>
        </w:rPr>
        <w:t>2.1</w:t>
      </w:r>
      <w:r w:rsidR="00CE0575" w:rsidRPr="00320DE5">
        <w:rPr>
          <w:color w:val="000000" w:themeColor="text1"/>
          <w:lang w:val="en-US"/>
        </w:rPr>
        <w:t>)</w:t>
      </w:r>
      <w:r w:rsidRPr="00320DE5">
        <w:rPr>
          <w:color w:val="000000" w:themeColor="text1"/>
          <w:lang w:val="en-US"/>
        </w:rPr>
        <w:t xml:space="preserve">. </w:t>
      </w:r>
    </w:p>
    <w:p w14:paraId="158271A1" w14:textId="6213AADD" w:rsidR="0059596B" w:rsidRPr="00320DE5" w:rsidRDefault="00000000" w:rsidP="00F22E56">
      <w:pPr>
        <w:spacing w:line="360" w:lineRule="auto"/>
        <w:jc w:val="both"/>
        <w:rPr>
          <w:color w:val="000000" w:themeColor="text1"/>
        </w:rPr>
      </w:pPr>
      <w:r w:rsidRPr="00320DE5">
        <w:rPr>
          <w:color w:val="000000" w:themeColor="text1"/>
          <w:lang w:val="en-US"/>
        </w:rPr>
        <w:t xml:space="preserve"> “</w:t>
      </w:r>
      <w:proofErr w:type="spellStart"/>
      <w:r w:rsidRPr="00320DE5">
        <w:rPr>
          <w:b/>
          <w:bCs/>
          <w:color w:val="000000" w:themeColor="text1"/>
          <w:lang w:val="de-DE"/>
        </w:rPr>
        <w:t>Bid</w:t>
      </w:r>
      <w:proofErr w:type="spellEnd"/>
      <w:r w:rsidRPr="00320DE5">
        <w:rPr>
          <w:b/>
          <w:bCs/>
          <w:color w:val="000000" w:themeColor="text1"/>
          <w:lang w:val="de-DE"/>
        </w:rPr>
        <w:t xml:space="preserve"> Form</w:t>
      </w:r>
      <w:r w:rsidRPr="00320DE5">
        <w:rPr>
          <w:color w:val="000000" w:themeColor="text1"/>
          <w:lang w:val="en-US"/>
        </w:rPr>
        <w:t xml:space="preserve">” shall mean the form attached in Schedule </w:t>
      </w:r>
      <w:r w:rsidR="004670B5" w:rsidRPr="00320DE5">
        <w:rPr>
          <w:color w:val="000000" w:themeColor="text1"/>
          <w:lang w:val="en-US"/>
        </w:rPr>
        <w:t>III</w:t>
      </w:r>
      <w:r w:rsidR="00CE0575" w:rsidRPr="00320DE5">
        <w:rPr>
          <w:color w:val="000000" w:themeColor="text1"/>
          <w:lang w:val="en-US"/>
        </w:rPr>
        <w:t xml:space="preserve"> &amp; Schedule </w:t>
      </w:r>
      <w:r w:rsidR="004670B5" w:rsidRPr="00320DE5">
        <w:rPr>
          <w:color w:val="000000" w:themeColor="text1"/>
          <w:lang w:val="en-US"/>
        </w:rPr>
        <w:t>IV</w:t>
      </w:r>
      <w:r w:rsidRPr="00320DE5">
        <w:rPr>
          <w:color w:val="000000" w:themeColor="text1"/>
          <w:lang w:val="en-US"/>
        </w:rPr>
        <w:t>.</w:t>
      </w:r>
    </w:p>
    <w:p w14:paraId="6EF5BE51" w14:textId="2133BE09"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da-DK"/>
        </w:rPr>
        <w:t>Bidder</w:t>
      </w:r>
      <w:r w:rsidRPr="00320DE5">
        <w:rPr>
          <w:color w:val="000000" w:themeColor="text1"/>
          <w:lang w:val="en-US"/>
        </w:rPr>
        <w:t>” shall mean any person wh</w:t>
      </w:r>
      <w:r w:rsidR="00F27DD9" w:rsidRPr="00320DE5">
        <w:rPr>
          <w:color w:val="000000" w:themeColor="text1"/>
          <w:lang w:val="en-US"/>
        </w:rPr>
        <w:t>o</w:t>
      </w:r>
      <w:r w:rsidRPr="00320DE5">
        <w:rPr>
          <w:color w:val="000000" w:themeColor="text1"/>
          <w:lang w:val="en-US"/>
        </w:rPr>
        <w:t xml:space="preserve"> submits a Bid to the UPCA in response to this </w:t>
      </w:r>
      <w:r w:rsidRPr="00320DE5">
        <w:rPr>
          <w:color w:val="000000" w:themeColor="text1"/>
        </w:rPr>
        <w:t xml:space="preserve">NIT. </w:t>
      </w:r>
    </w:p>
    <w:p w14:paraId="64930BCE" w14:textId="4FF15BA8"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Confidential Information</w:t>
      </w:r>
      <w:r w:rsidRPr="00320DE5">
        <w:rPr>
          <w:color w:val="000000" w:themeColor="text1"/>
          <w:lang w:val="en-US"/>
        </w:rPr>
        <w:t xml:space="preserve">” shall have the meaning ascribed to it in Section </w:t>
      </w:r>
      <w:proofErr w:type="gramStart"/>
      <w:r w:rsidR="004670B5" w:rsidRPr="00320DE5">
        <w:rPr>
          <w:color w:val="000000" w:themeColor="text1"/>
          <w:lang w:val="en-US"/>
        </w:rPr>
        <w:t>VIII</w:t>
      </w:r>
      <w:r w:rsidR="00CE0575" w:rsidRPr="00320DE5">
        <w:rPr>
          <w:color w:val="000000" w:themeColor="text1"/>
          <w:lang w:val="en-US"/>
        </w:rPr>
        <w:t>(</w:t>
      </w:r>
      <w:proofErr w:type="gramEnd"/>
      <w:r w:rsidR="00CE0575" w:rsidRPr="00320DE5">
        <w:rPr>
          <w:color w:val="000000" w:themeColor="text1"/>
          <w:lang w:val="en-US"/>
        </w:rPr>
        <w:t>6)</w:t>
      </w:r>
      <w:r w:rsidRPr="00320DE5">
        <w:rPr>
          <w:color w:val="000000" w:themeColor="text1"/>
          <w:lang w:val="en-US"/>
        </w:rPr>
        <w:t xml:space="preserve"> of this </w:t>
      </w:r>
      <w:r w:rsidRPr="00320DE5">
        <w:rPr>
          <w:color w:val="000000" w:themeColor="text1"/>
        </w:rPr>
        <w:t xml:space="preserve">NIT. </w:t>
      </w:r>
    </w:p>
    <w:p w14:paraId="2605EA43" w14:textId="53778E4D" w:rsidR="009C62C0" w:rsidRPr="00320DE5" w:rsidRDefault="009C62C0" w:rsidP="00F22E56">
      <w:pPr>
        <w:spacing w:line="360" w:lineRule="auto"/>
        <w:jc w:val="both"/>
        <w:rPr>
          <w:b/>
          <w:bCs/>
          <w:color w:val="000000" w:themeColor="text1"/>
        </w:rPr>
      </w:pPr>
      <w:r w:rsidRPr="00320DE5">
        <w:rPr>
          <w:b/>
          <w:bCs/>
          <w:color w:val="000000" w:themeColor="text1"/>
        </w:rPr>
        <w:t xml:space="preserve">“Conflict of Interest” </w:t>
      </w:r>
      <w:r w:rsidR="005217D2" w:rsidRPr="00320DE5">
        <w:rPr>
          <w:color w:val="000000" w:themeColor="text1"/>
        </w:rPr>
        <w:t xml:space="preserve">means the Conflict of Interest as per Article 38 of the Articles of Association of UPCA. </w:t>
      </w:r>
    </w:p>
    <w:p w14:paraId="6ACD6E66" w14:textId="79561BF0"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Eligibility Documents</w:t>
      </w:r>
      <w:r w:rsidRPr="00320DE5">
        <w:rPr>
          <w:color w:val="000000" w:themeColor="text1"/>
          <w:lang w:val="en-US"/>
        </w:rPr>
        <w:t xml:space="preserve">” shall have the meaning ascribed to it in Section </w:t>
      </w:r>
      <w:proofErr w:type="gramStart"/>
      <w:r w:rsidR="00CE0575" w:rsidRPr="00320DE5">
        <w:rPr>
          <w:color w:val="000000" w:themeColor="text1"/>
          <w:lang w:val="en-US"/>
        </w:rPr>
        <w:t>VI(</w:t>
      </w:r>
      <w:proofErr w:type="gramEnd"/>
      <w:r w:rsidR="00CE0575" w:rsidRPr="00320DE5">
        <w:rPr>
          <w:color w:val="000000" w:themeColor="text1"/>
          <w:lang w:val="en-US"/>
        </w:rPr>
        <w:t>3)</w:t>
      </w:r>
      <w:r w:rsidRPr="00320DE5">
        <w:rPr>
          <w:color w:val="000000" w:themeColor="text1"/>
          <w:lang w:val="en-US"/>
        </w:rPr>
        <w:t>.</w:t>
      </w:r>
    </w:p>
    <w:p w14:paraId="66112F5F" w14:textId="6DD47DC7"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Eligibility Requirements</w:t>
      </w:r>
      <w:r w:rsidRPr="00320DE5">
        <w:rPr>
          <w:color w:val="000000" w:themeColor="text1"/>
          <w:lang w:val="en-US"/>
        </w:rPr>
        <w:t xml:space="preserve">” shall have the meaning ascribed to it in Section </w:t>
      </w:r>
      <w:proofErr w:type="gramStart"/>
      <w:r w:rsidR="00CE0575" w:rsidRPr="00320DE5">
        <w:rPr>
          <w:color w:val="000000" w:themeColor="text1"/>
          <w:lang w:val="en-US"/>
        </w:rPr>
        <w:t>IV(</w:t>
      </w:r>
      <w:proofErr w:type="gramEnd"/>
      <w:r w:rsidR="00CE0575" w:rsidRPr="00320DE5">
        <w:rPr>
          <w:color w:val="000000" w:themeColor="text1"/>
          <w:lang w:val="en-US"/>
        </w:rPr>
        <w:t>3)</w:t>
      </w:r>
      <w:r w:rsidRPr="00320DE5">
        <w:rPr>
          <w:color w:val="000000" w:themeColor="text1"/>
          <w:lang w:val="en-US"/>
        </w:rPr>
        <w:t xml:space="preserve">. </w:t>
      </w:r>
    </w:p>
    <w:p w14:paraId="3C533424" w14:textId="777AB335"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Envelope A</w:t>
      </w:r>
      <w:r w:rsidRPr="00320DE5">
        <w:rPr>
          <w:color w:val="000000" w:themeColor="text1"/>
          <w:lang w:val="en-US"/>
        </w:rPr>
        <w:t xml:space="preserve">” shall have the meaning ascribed to it in Section </w:t>
      </w:r>
      <w:proofErr w:type="gramStart"/>
      <w:r w:rsidR="00CE0575" w:rsidRPr="00320DE5">
        <w:rPr>
          <w:color w:val="000000" w:themeColor="text1"/>
          <w:lang w:val="en-US"/>
        </w:rPr>
        <w:t>VI(</w:t>
      </w:r>
      <w:proofErr w:type="gramEnd"/>
      <w:r w:rsidR="00CE0575" w:rsidRPr="00320DE5">
        <w:rPr>
          <w:color w:val="000000" w:themeColor="text1"/>
          <w:lang w:val="en-US"/>
        </w:rPr>
        <w:t>4.1)</w:t>
      </w:r>
      <w:r w:rsidRPr="00320DE5">
        <w:rPr>
          <w:color w:val="000000" w:themeColor="text1"/>
          <w:lang w:val="en-US"/>
        </w:rPr>
        <w:t xml:space="preserve">. </w:t>
      </w:r>
    </w:p>
    <w:p w14:paraId="5F0420BE" w14:textId="3939DD2F"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Envelope B</w:t>
      </w:r>
      <w:r w:rsidRPr="00320DE5">
        <w:rPr>
          <w:color w:val="000000" w:themeColor="text1"/>
          <w:lang w:val="en-US"/>
        </w:rPr>
        <w:t xml:space="preserve">” shall have the meaning ascribed to it in Section </w:t>
      </w:r>
      <w:proofErr w:type="gramStart"/>
      <w:r w:rsidR="00CE0575" w:rsidRPr="00320DE5">
        <w:rPr>
          <w:color w:val="000000" w:themeColor="text1"/>
          <w:lang w:val="en-US"/>
        </w:rPr>
        <w:t>VI(</w:t>
      </w:r>
      <w:proofErr w:type="gramEnd"/>
      <w:r w:rsidR="00CE0575" w:rsidRPr="00320DE5">
        <w:rPr>
          <w:color w:val="000000" w:themeColor="text1"/>
          <w:lang w:val="en-US"/>
        </w:rPr>
        <w:t>4.2)</w:t>
      </w:r>
      <w:r w:rsidRPr="00320DE5">
        <w:rPr>
          <w:color w:val="000000" w:themeColor="text1"/>
          <w:lang w:val="en-US"/>
        </w:rPr>
        <w:t xml:space="preserve">. </w:t>
      </w:r>
    </w:p>
    <w:p w14:paraId="3C6906CB" w14:textId="0F84D3E5"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pt-PT"/>
        </w:rPr>
        <w:t xml:space="preserve">Financial </w:t>
      </w:r>
      <w:proofErr w:type="spellStart"/>
      <w:r w:rsidRPr="00320DE5">
        <w:rPr>
          <w:b/>
          <w:bCs/>
          <w:color w:val="000000" w:themeColor="text1"/>
          <w:lang w:val="pt-PT"/>
        </w:rPr>
        <w:t>Bid</w:t>
      </w:r>
      <w:proofErr w:type="spellEnd"/>
      <w:r w:rsidRPr="00320DE5">
        <w:rPr>
          <w:color w:val="000000" w:themeColor="text1"/>
          <w:lang w:val="en-US"/>
        </w:rPr>
        <w:t xml:space="preserve">” shall mean the financial bid submitted by the Bidder in the Financial Bid Document setting out the detailed business proposal. </w:t>
      </w:r>
    </w:p>
    <w:p w14:paraId="2436778F" w14:textId="7BE72152"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Financial Bid Documents</w:t>
      </w:r>
      <w:r w:rsidRPr="00320DE5">
        <w:rPr>
          <w:color w:val="000000" w:themeColor="text1"/>
          <w:lang w:val="en-US"/>
        </w:rPr>
        <w:t xml:space="preserve">” shall mean the document referred to in Section </w:t>
      </w:r>
      <w:proofErr w:type="gramStart"/>
      <w:r w:rsidR="00CE0575" w:rsidRPr="00320DE5">
        <w:rPr>
          <w:color w:val="000000" w:themeColor="text1"/>
          <w:lang w:val="en-US"/>
        </w:rPr>
        <w:t>VI(</w:t>
      </w:r>
      <w:proofErr w:type="gramEnd"/>
      <w:r w:rsidRPr="00320DE5">
        <w:rPr>
          <w:color w:val="000000" w:themeColor="text1"/>
          <w:lang w:val="en-US"/>
        </w:rPr>
        <w:t>4.2</w:t>
      </w:r>
      <w:r w:rsidR="00CE0575" w:rsidRPr="00320DE5">
        <w:rPr>
          <w:color w:val="000000" w:themeColor="text1"/>
          <w:lang w:val="en-US"/>
        </w:rPr>
        <w:t>)</w:t>
      </w:r>
      <w:r w:rsidRPr="00320DE5">
        <w:rPr>
          <w:color w:val="000000" w:themeColor="text1"/>
          <w:lang w:val="en-US"/>
        </w:rPr>
        <w:t xml:space="preserve">. </w:t>
      </w:r>
    </w:p>
    <w:p w14:paraId="23C93FA5" w14:textId="77777777" w:rsidR="001F203E"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Fit and Proper Person</w:t>
      </w:r>
      <w:r w:rsidRPr="00320DE5">
        <w:rPr>
          <w:color w:val="000000" w:themeColor="text1"/>
          <w:lang w:val="en-US"/>
        </w:rPr>
        <w:t xml:space="preserve">” shall mean any Person determined to be a ‘Fit and Proper Person’ by the UPCA in its sole discretion, taking into account the considerations set out in Section </w:t>
      </w:r>
      <w:proofErr w:type="gramStart"/>
      <w:r w:rsidR="00CE0575" w:rsidRPr="00320DE5">
        <w:rPr>
          <w:color w:val="000000" w:themeColor="text1"/>
          <w:lang w:val="en-US"/>
        </w:rPr>
        <w:t>IV(</w:t>
      </w:r>
      <w:proofErr w:type="gramEnd"/>
      <w:r w:rsidR="00CE0575" w:rsidRPr="00320DE5">
        <w:rPr>
          <w:color w:val="000000" w:themeColor="text1"/>
          <w:lang w:val="en-US"/>
        </w:rPr>
        <w:t>3.3)</w:t>
      </w:r>
      <w:r w:rsidRPr="00320DE5">
        <w:rPr>
          <w:color w:val="000000" w:themeColor="text1"/>
          <w:lang w:val="en-US"/>
        </w:rPr>
        <w:t xml:space="preserve"> of this </w:t>
      </w:r>
      <w:r w:rsidRPr="00320DE5">
        <w:rPr>
          <w:color w:val="000000" w:themeColor="text1"/>
        </w:rPr>
        <w:t>NIT.</w:t>
      </w:r>
    </w:p>
    <w:p w14:paraId="58956C4F" w14:textId="4666E33F" w:rsidR="0059596B" w:rsidRPr="00320DE5" w:rsidRDefault="001F203E" w:rsidP="00F22E56">
      <w:pPr>
        <w:spacing w:line="360" w:lineRule="auto"/>
        <w:jc w:val="both"/>
        <w:rPr>
          <w:color w:val="000000" w:themeColor="text1"/>
        </w:rPr>
      </w:pPr>
      <w:r w:rsidRPr="00320DE5">
        <w:rPr>
          <w:b/>
          <w:bCs/>
          <w:color w:val="000000" w:themeColor="text1"/>
        </w:rPr>
        <w:t>“Governing Council”</w:t>
      </w:r>
      <w:r w:rsidRPr="00320DE5">
        <w:rPr>
          <w:color w:val="000000" w:themeColor="text1"/>
        </w:rPr>
        <w:t xml:space="preserve"> means the Governing Council of Uttar Pradesh Cricket Association</w:t>
      </w:r>
      <w:r w:rsidR="00A638AF">
        <w:rPr>
          <w:color w:val="000000" w:themeColor="text1"/>
        </w:rPr>
        <w:t>,</w:t>
      </w:r>
      <w:r w:rsidRPr="00320DE5">
        <w:rPr>
          <w:color w:val="000000" w:themeColor="text1"/>
        </w:rPr>
        <w:t xml:space="preserve"> constituted as per Article 28 of the Articles of Association. </w:t>
      </w:r>
    </w:p>
    <w:p w14:paraId="10F94848" w14:textId="77777777" w:rsidR="0059596B" w:rsidRPr="00320DE5" w:rsidRDefault="00000000" w:rsidP="00F22E56">
      <w:pPr>
        <w:spacing w:line="360" w:lineRule="auto"/>
        <w:jc w:val="both"/>
        <w:rPr>
          <w:color w:val="000000" w:themeColor="text1"/>
          <w:lang w:val="en-US"/>
        </w:rPr>
      </w:pPr>
      <w:r w:rsidRPr="00320DE5">
        <w:rPr>
          <w:color w:val="000000" w:themeColor="text1"/>
          <w:lang w:val="en-US"/>
        </w:rPr>
        <w:t>“</w:t>
      </w:r>
      <w:r w:rsidRPr="00320DE5">
        <w:rPr>
          <w:b/>
          <w:bCs/>
          <w:color w:val="000000" w:themeColor="text1"/>
          <w:lang w:val="en-US"/>
        </w:rPr>
        <w:t>Intellectual Property Rights</w:t>
      </w:r>
      <w:r w:rsidRPr="00320DE5">
        <w:rPr>
          <w:color w:val="000000" w:themeColor="text1"/>
          <w:lang w:val="en-US"/>
        </w:rPr>
        <w:t xml:space="preserve">” shall mean any and all copyright and other intellectual property rights howsoever arising and in whatever media (whether now known or hereafter devised), whether or not registered or capable of registration, including copyright, trademarks, service </w:t>
      </w:r>
      <w:r w:rsidRPr="00320DE5">
        <w:rPr>
          <w:color w:val="000000" w:themeColor="text1"/>
          <w:lang w:val="en-US"/>
        </w:rPr>
        <w:lastRenderedPageBreak/>
        <w:t xml:space="preserve">marks, trade names, design right, registered designs, domain names and any applications for the protection or registration of such rights and all renewals and extensions thereof throughout the world. </w:t>
      </w:r>
    </w:p>
    <w:p w14:paraId="46569CCA" w14:textId="7B496EBD" w:rsidR="0059596B" w:rsidRPr="00320DE5" w:rsidRDefault="00000000" w:rsidP="00F22E56">
      <w:pPr>
        <w:spacing w:line="360" w:lineRule="auto"/>
        <w:jc w:val="both"/>
        <w:rPr>
          <w:color w:val="000000" w:themeColor="text1"/>
          <w:lang w:val="en-US"/>
        </w:rPr>
      </w:pPr>
      <w:r w:rsidRPr="00320DE5">
        <w:rPr>
          <w:color w:val="000000" w:themeColor="text1"/>
          <w:lang w:val="en-US"/>
        </w:rPr>
        <w:t>“</w:t>
      </w:r>
      <w:r w:rsidRPr="00320DE5">
        <w:rPr>
          <w:b/>
          <w:bCs/>
          <w:color w:val="000000" w:themeColor="text1"/>
        </w:rPr>
        <w:t>NIT</w:t>
      </w:r>
      <w:r w:rsidRPr="00320DE5">
        <w:rPr>
          <w:color w:val="000000" w:themeColor="text1"/>
          <w:lang w:val="en-US"/>
        </w:rPr>
        <w:t xml:space="preserve">” shall mean this Notice Inviting Tender document together with all Schedules and any corrigendum(s) and clarifications </w:t>
      </w:r>
      <w:r w:rsidR="00FA7D15" w:rsidRPr="00320DE5">
        <w:rPr>
          <w:color w:val="000000" w:themeColor="text1"/>
          <w:lang w:val="en-US"/>
        </w:rPr>
        <w:t>that</w:t>
      </w:r>
      <w:r w:rsidRPr="00320DE5">
        <w:rPr>
          <w:color w:val="000000" w:themeColor="text1"/>
          <w:lang w:val="en-US"/>
        </w:rPr>
        <w:t xml:space="preserve"> may be issued from time to time. </w:t>
      </w:r>
    </w:p>
    <w:p w14:paraId="00C078E7" w14:textId="4B2A4E8F" w:rsidR="009E3990" w:rsidRPr="00320DE5" w:rsidRDefault="009E399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Performance Bank Guarantee Deposit</w:t>
      </w:r>
      <w:r w:rsidRPr="00320DE5">
        <w:rPr>
          <w:color w:val="000000" w:themeColor="text1"/>
          <w:lang w:val="en-US"/>
        </w:rPr>
        <w:t>” shall be the amount required to be deposited pursuant to Section V</w:t>
      </w:r>
      <w:r w:rsidR="00FA7D15" w:rsidRPr="00320DE5">
        <w:rPr>
          <w:color w:val="000000" w:themeColor="text1"/>
          <w:lang w:val="en-US"/>
        </w:rPr>
        <w:t>,</w:t>
      </w:r>
      <w:r w:rsidRPr="00320DE5">
        <w:rPr>
          <w:color w:val="000000" w:themeColor="text1"/>
          <w:lang w:val="en-US"/>
        </w:rPr>
        <w:t xml:space="preserve"> which can be forfeited by the UPCA in terms of the </w:t>
      </w:r>
      <w:r w:rsidRPr="00320DE5">
        <w:rPr>
          <w:color w:val="000000" w:themeColor="text1"/>
        </w:rPr>
        <w:t>NIT.</w:t>
      </w:r>
    </w:p>
    <w:p w14:paraId="618BFC0C" w14:textId="77777777"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de-DE"/>
        </w:rPr>
        <w:t>Person</w:t>
      </w:r>
      <w:r w:rsidRPr="00320DE5">
        <w:rPr>
          <w:color w:val="000000" w:themeColor="text1"/>
          <w:lang w:val="en-US"/>
        </w:rPr>
        <w:t xml:space="preserve">” shall mean any natural person, company, firm, partnership, unincorporated association, individual, trust, joint venture, corporate, body corporate, unincorporated body, association, </w:t>
      </w:r>
      <w:proofErr w:type="spellStart"/>
      <w:r w:rsidRPr="00320DE5">
        <w:rPr>
          <w:color w:val="000000" w:themeColor="text1"/>
          <w:lang w:val="en-US"/>
        </w:rPr>
        <w:t>organisation</w:t>
      </w:r>
      <w:proofErr w:type="spellEnd"/>
      <w:r w:rsidRPr="00320DE5">
        <w:rPr>
          <w:color w:val="000000" w:themeColor="text1"/>
          <w:lang w:val="en-US"/>
        </w:rPr>
        <w:t>, any government, or state or any agency of a government or state, or any local or municipal authority or other governmental body (whether or not in each case having separate legal personality) and any other entity of any kind whatsoever who or which is capable to contract under the Indian Contract Act, 1872.</w:t>
      </w:r>
    </w:p>
    <w:p w14:paraId="52513C76" w14:textId="265E0506" w:rsidR="0059596B" w:rsidRPr="00320DE5" w:rsidRDefault="00000000" w:rsidP="00F22E56">
      <w:pPr>
        <w:spacing w:line="360" w:lineRule="auto"/>
        <w:jc w:val="both"/>
        <w:rPr>
          <w:color w:val="000000" w:themeColor="text1"/>
        </w:rPr>
      </w:pPr>
      <w:r w:rsidRPr="00320DE5">
        <w:rPr>
          <w:color w:val="000000" w:themeColor="text1"/>
          <w:lang w:val="en-US"/>
        </w:rPr>
        <w:t>“</w:t>
      </w:r>
      <w:r w:rsidRPr="00320DE5">
        <w:rPr>
          <w:b/>
          <w:bCs/>
          <w:color w:val="000000" w:themeColor="text1"/>
          <w:lang w:val="en-US"/>
        </w:rPr>
        <w:t>Schedule</w:t>
      </w:r>
      <w:r w:rsidRPr="00320DE5">
        <w:rPr>
          <w:color w:val="000000" w:themeColor="text1"/>
          <w:lang w:val="en-US"/>
        </w:rPr>
        <w:t xml:space="preserve">” shall mean a schedule of this </w:t>
      </w:r>
      <w:r w:rsidRPr="00320DE5">
        <w:rPr>
          <w:color w:val="000000" w:themeColor="text1"/>
        </w:rPr>
        <w:t xml:space="preserve">NIT. </w:t>
      </w:r>
    </w:p>
    <w:p w14:paraId="606048F0" w14:textId="7FF37943" w:rsidR="0059596B" w:rsidRPr="00320DE5" w:rsidRDefault="00000000" w:rsidP="00F22E56">
      <w:pPr>
        <w:spacing w:line="360" w:lineRule="auto"/>
        <w:jc w:val="both"/>
        <w:rPr>
          <w:color w:val="000000" w:themeColor="text1"/>
        </w:rPr>
      </w:pPr>
      <w:r w:rsidRPr="00320DE5">
        <w:rPr>
          <w:b/>
          <w:bCs/>
          <w:color w:val="000000" w:themeColor="text1"/>
          <w:lang w:val="en-US"/>
        </w:rPr>
        <w:t>“</w:t>
      </w:r>
      <w:r w:rsidRPr="00320DE5">
        <w:rPr>
          <w:b/>
          <w:bCs/>
          <w:color w:val="000000" w:themeColor="text1"/>
          <w:lang w:val="fr-FR"/>
        </w:rPr>
        <w:t>Section</w:t>
      </w:r>
      <w:r w:rsidRPr="00320DE5">
        <w:rPr>
          <w:color w:val="000000" w:themeColor="text1"/>
          <w:lang w:val="en-US"/>
        </w:rPr>
        <w:t xml:space="preserve">” shall mean a section of this </w:t>
      </w:r>
      <w:r w:rsidRPr="00320DE5">
        <w:rPr>
          <w:color w:val="000000" w:themeColor="text1"/>
        </w:rPr>
        <w:t xml:space="preserve">NIT. </w:t>
      </w:r>
    </w:p>
    <w:p w14:paraId="475A2F11" w14:textId="5EB9569B" w:rsidR="00BA3E9A" w:rsidRPr="00320DE5" w:rsidRDefault="00BA3E9A" w:rsidP="00F22E56">
      <w:pPr>
        <w:spacing w:line="360" w:lineRule="auto"/>
        <w:jc w:val="both"/>
        <w:rPr>
          <w:color w:val="000000" w:themeColor="text1"/>
        </w:rPr>
      </w:pPr>
      <w:r w:rsidRPr="00320DE5">
        <w:rPr>
          <w:b/>
          <w:bCs/>
          <w:color w:val="000000" w:themeColor="text1"/>
        </w:rPr>
        <w:t>“Successful Bidder” or “Contractor”</w:t>
      </w:r>
      <w:r w:rsidRPr="00320DE5">
        <w:rPr>
          <w:color w:val="000000" w:themeColor="text1"/>
        </w:rPr>
        <w:t xml:space="preserve"> means the Bidder who has been awarded the contract pursuant to the Bid Documents. </w:t>
      </w:r>
    </w:p>
    <w:p w14:paraId="76A2DE91" w14:textId="076F8DD0" w:rsidR="003B283C" w:rsidRPr="00320DE5" w:rsidRDefault="003B283C" w:rsidP="00F22E56">
      <w:pPr>
        <w:spacing w:line="360" w:lineRule="auto"/>
        <w:jc w:val="both"/>
        <w:rPr>
          <w:color w:val="000000" w:themeColor="text1"/>
        </w:rPr>
      </w:pPr>
      <w:r w:rsidRPr="00320DE5">
        <w:rPr>
          <w:b/>
          <w:bCs/>
          <w:color w:val="000000" w:themeColor="text1"/>
        </w:rPr>
        <w:t>“UPCA”</w:t>
      </w:r>
      <w:r w:rsidRPr="00320DE5">
        <w:rPr>
          <w:color w:val="000000" w:themeColor="text1"/>
        </w:rPr>
        <w:t xml:space="preserve"> means Uttar Pradesh Cricket Association.</w:t>
      </w:r>
    </w:p>
    <w:p w14:paraId="40126675" w14:textId="5FD903DE" w:rsidR="005A374A" w:rsidRPr="00320DE5" w:rsidRDefault="005A374A" w:rsidP="00F22E56">
      <w:pPr>
        <w:spacing w:line="360" w:lineRule="auto"/>
        <w:jc w:val="both"/>
        <w:rPr>
          <w:color w:val="000000" w:themeColor="text1"/>
        </w:rPr>
      </w:pPr>
      <w:r w:rsidRPr="00320DE5">
        <w:rPr>
          <w:b/>
          <w:bCs/>
          <w:color w:val="000000" w:themeColor="text1"/>
        </w:rPr>
        <w:t>“Year”</w:t>
      </w:r>
      <w:r w:rsidRPr="00320DE5">
        <w:rPr>
          <w:color w:val="000000" w:themeColor="text1"/>
        </w:rPr>
        <w:t xml:space="preserve"> shall mean a calendar year.</w:t>
      </w:r>
    </w:p>
    <w:p w14:paraId="7488B9A5" w14:textId="77777777" w:rsidR="00F22E56" w:rsidRPr="00320DE5" w:rsidRDefault="00F22E56" w:rsidP="00F22E56">
      <w:pPr>
        <w:spacing w:line="360" w:lineRule="auto"/>
        <w:rPr>
          <w:b/>
          <w:bCs/>
          <w:color w:val="000000" w:themeColor="text1"/>
          <w:lang w:val="en-US"/>
        </w:rPr>
      </w:pPr>
    </w:p>
    <w:p w14:paraId="33C410E3" w14:textId="745824CD" w:rsidR="0059596B" w:rsidRPr="00320DE5" w:rsidRDefault="00000000" w:rsidP="00F22E56">
      <w:pPr>
        <w:spacing w:line="360" w:lineRule="auto"/>
        <w:rPr>
          <w:color w:val="000000" w:themeColor="text1"/>
        </w:rPr>
      </w:pPr>
      <w:r w:rsidRPr="00320DE5">
        <w:rPr>
          <w:b/>
          <w:bCs/>
          <w:color w:val="000000" w:themeColor="text1"/>
          <w:lang w:val="en-US"/>
        </w:rPr>
        <w:t>Principles of Interpretation</w:t>
      </w:r>
      <w:r w:rsidRPr="00320DE5">
        <w:rPr>
          <w:color w:val="000000" w:themeColor="text1"/>
        </w:rPr>
        <w:t>:</w:t>
      </w:r>
    </w:p>
    <w:p w14:paraId="03C8B068" w14:textId="3A80077C" w:rsidR="0059596B" w:rsidRPr="00320DE5" w:rsidRDefault="00000000" w:rsidP="00F22E56">
      <w:pPr>
        <w:spacing w:line="360" w:lineRule="auto"/>
        <w:rPr>
          <w:color w:val="000000" w:themeColor="text1"/>
        </w:rPr>
      </w:pPr>
      <w:r w:rsidRPr="00320DE5">
        <w:rPr>
          <w:color w:val="000000" w:themeColor="text1"/>
          <w:lang w:val="en-US"/>
        </w:rPr>
        <w:t xml:space="preserve">In this </w:t>
      </w:r>
      <w:r w:rsidRPr="00320DE5">
        <w:rPr>
          <w:color w:val="000000" w:themeColor="text1"/>
        </w:rPr>
        <w:t>NIT</w:t>
      </w:r>
      <w:r w:rsidRPr="00320DE5">
        <w:rPr>
          <w:color w:val="000000" w:themeColor="text1"/>
          <w:lang w:val="en-US"/>
        </w:rPr>
        <w:t>, unless otherwise specified:</w:t>
      </w:r>
    </w:p>
    <w:p w14:paraId="45243463" w14:textId="5CABFB88" w:rsidR="0059596B" w:rsidRPr="00320DE5" w:rsidRDefault="00000000">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the list of contents and headings are for ease of reference only and shall not be taken into account in construing this </w:t>
      </w:r>
      <w:proofErr w:type="gramStart"/>
      <w:r w:rsidRPr="00320DE5">
        <w:rPr>
          <w:rFonts w:ascii="Times New Roman" w:hAnsi="Times New Roman" w:cs="Times New Roman"/>
          <w:color w:val="000000" w:themeColor="text1"/>
          <w:sz w:val="24"/>
          <w:szCs w:val="24"/>
        </w:rPr>
        <w:t>NIT;</w:t>
      </w:r>
      <w:proofErr w:type="gramEnd"/>
    </w:p>
    <w:p w14:paraId="5FE858CD" w14:textId="69C270B2" w:rsidR="0059596B" w:rsidRPr="00320DE5" w:rsidRDefault="00000000">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references to this NIT or any other document shall be construed as references to this NIT or that other document, as amended, varied, novated, supplemented or replaced from time to time; </w:t>
      </w:r>
    </w:p>
    <w:p w14:paraId="7059EC98" w14:textId="77777777" w:rsidR="0059596B" w:rsidRPr="00320DE5" w:rsidRDefault="00000000">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references to the singular shall, where appropriate, include the plural and </w:t>
      </w:r>
      <w:r w:rsidRPr="00320DE5">
        <w:rPr>
          <w:rFonts w:ascii="Times New Roman" w:hAnsi="Times New Roman" w:cs="Times New Roman"/>
          <w:i/>
          <w:iCs/>
          <w:color w:val="000000" w:themeColor="text1"/>
          <w:sz w:val="24"/>
          <w:szCs w:val="24"/>
        </w:rPr>
        <w:t xml:space="preserve">vice versa </w:t>
      </w:r>
      <w:r w:rsidRPr="00320DE5">
        <w:rPr>
          <w:rFonts w:ascii="Times New Roman" w:hAnsi="Times New Roman" w:cs="Times New Roman"/>
          <w:color w:val="000000" w:themeColor="text1"/>
          <w:sz w:val="24"/>
          <w:szCs w:val="24"/>
        </w:rPr>
        <w:t>and references to one gender shall include all other genders;</w:t>
      </w:r>
    </w:p>
    <w:p w14:paraId="71E775B9" w14:textId="77777777" w:rsidR="0059596B" w:rsidRPr="00320DE5" w:rsidRDefault="00000000">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references to an “indirect” shareholding shall include the holding of shares in a company through a shareholding in one or more other companies (such that, by way of example, if a person (X) owns shares in a company (Y) and Y itself owns shares in another company (Z) then X will have an indirect shareholding in Z).</w:t>
      </w:r>
    </w:p>
    <w:p w14:paraId="1EC487F7" w14:textId="123E8A1C" w:rsidR="0059596B" w:rsidRPr="00320DE5" w:rsidRDefault="00000000">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lastRenderedPageBreak/>
        <w:t>references to any recital, Section, paragraph or schedule are (unless the context requires otherwise) to those contained in this NIT</w:t>
      </w:r>
      <w:r w:rsidR="00FA7D15" w:rsidRPr="00320DE5">
        <w:rPr>
          <w:rFonts w:ascii="Times New Roman" w:hAnsi="Times New Roman" w:cs="Times New Roman"/>
          <w:color w:val="000000" w:themeColor="text1"/>
          <w:sz w:val="24"/>
          <w:szCs w:val="24"/>
        </w:rPr>
        <w:t>,</w:t>
      </w:r>
      <w:r w:rsidRPr="00320DE5">
        <w:rPr>
          <w:rFonts w:ascii="Times New Roman" w:hAnsi="Times New Roman" w:cs="Times New Roman"/>
          <w:color w:val="000000" w:themeColor="text1"/>
          <w:sz w:val="24"/>
          <w:szCs w:val="24"/>
        </w:rPr>
        <w:t xml:space="preserve"> and all schedules to this NIT are an integral part of this NIT; </w:t>
      </w:r>
    </w:p>
    <w:p w14:paraId="5A9FAAE0" w14:textId="77777777" w:rsidR="0059596B" w:rsidRPr="00320DE5" w:rsidRDefault="00000000">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reference to any legislation or law or to any provision thereof shall include references to any such law as it may, after the date hereof, from time to time, be amended, including retrospective amendments, supplemented or re-enacted, and any reference to a statutory provision shall include any subordinate legislation made from time to time under that provision;</w:t>
      </w:r>
    </w:p>
    <w:p w14:paraId="77E218E8" w14:textId="27B6BB10" w:rsidR="00E36577" w:rsidRPr="00320DE5" w:rsidRDefault="00E36577">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reference to UPCA in this document shall mean the Governing Council of UPCA unless the context otherwise requires;</w:t>
      </w:r>
    </w:p>
    <w:p w14:paraId="3F198CFA" w14:textId="77777777" w:rsidR="0059596B" w:rsidRPr="00320DE5" w:rsidRDefault="00000000">
      <w:pPr>
        <w:pStyle w:val="ListParagraph"/>
        <w:numPr>
          <w:ilvl w:val="0"/>
          <w:numId w:val="44"/>
        </w:numPr>
        <w:spacing w:line="360" w:lineRule="auto"/>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reference to writing shall include any mode of reproducing words in any legible form and shall include email but shall exclude text messages via mobile phone; and </w:t>
      </w:r>
    </w:p>
    <w:p w14:paraId="4FB82111" w14:textId="77777777" w:rsidR="0059596B" w:rsidRPr="00320DE5" w:rsidRDefault="00000000">
      <w:pPr>
        <w:pStyle w:val="ListParagraph"/>
        <w:numPr>
          <w:ilvl w:val="0"/>
          <w:numId w:val="44"/>
        </w:numPr>
        <w:spacing w:line="360" w:lineRule="auto"/>
        <w:rPr>
          <w:color w:val="000000" w:themeColor="text1"/>
        </w:rPr>
      </w:pPr>
      <w:r w:rsidRPr="00320DE5">
        <w:rPr>
          <w:rFonts w:ascii="Times New Roman" w:hAnsi="Times New Roman" w:cs="Times New Roman"/>
          <w:color w:val="000000" w:themeColor="text1"/>
          <w:sz w:val="24"/>
          <w:szCs w:val="24"/>
        </w:rPr>
        <w:t xml:space="preserve">the words include, including and </w:t>
      </w:r>
      <w:proofErr w:type="gramStart"/>
      <w:r w:rsidRPr="00320DE5">
        <w:rPr>
          <w:rFonts w:ascii="Times New Roman" w:hAnsi="Times New Roman" w:cs="Times New Roman"/>
          <w:color w:val="000000" w:themeColor="text1"/>
          <w:sz w:val="24"/>
          <w:szCs w:val="24"/>
        </w:rPr>
        <w:t>in particular shall</w:t>
      </w:r>
      <w:proofErr w:type="gramEnd"/>
      <w:r w:rsidRPr="00320DE5">
        <w:rPr>
          <w:rFonts w:ascii="Times New Roman" w:hAnsi="Times New Roman" w:cs="Times New Roman"/>
          <w:color w:val="000000" w:themeColor="text1"/>
          <w:sz w:val="24"/>
          <w:szCs w:val="24"/>
        </w:rPr>
        <w:t xml:space="preserve"> be construed as being by way of illustration or emphasis only and shall not be construed as, nor shall they take effect as, limiting the generality of any preceding words.</w:t>
      </w:r>
    </w:p>
    <w:p w14:paraId="65D96290" w14:textId="77777777" w:rsidR="0059596B" w:rsidRPr="00320DE5" w:rsidRDefault="0059596B" w:rsidP="00F22E56">
      <w:pPr>
        <w:spacing w:line="360" w:lineRule="auto"/>
        <w:rPr>
          <w:b/>
          <w:bCs/>
          <w:color w:val="000000" w:themeColor="text1"/>
        </w:rPr>
      </w:pPr>
    </w:p>
    <w:p w14:paraId="5FA722E6" w14:textId="77777777" w:rsidR="0059596B" w:rsidRPr="00320DE5" w:rsidRDefault="0059596B" w:rsidP="003171B7">
      <w:pPr>
        <w:pStyle w:val="Body"/>
        <w:spacing w:after="0" w:line="360" w:lineRule="auto"/>
        <w:jc w:val="center"/>
        <w:rPr>
          <w:rFonts w:ascii="Times New Roman" w:eastAsia="Times New Roman" w:hAnsi="Times New Roman" w:cs="Times New Roman"/>
          <w:b/>
          <w:bCs/>
          <w:color w:val="000000" w:themeColor="text1"/>
          <w:sz w:val="24"/>
          <w:szCs w:val="24"/>
        </w:rPr>
      </w:pPr>
    </w:p>
    <w:p w14:paraId="29F2C3AC" w14:textId="77777777" w:rsidR="0059596B" w:rsidRPr="00320DE5" w:rsidRDefault="0059596B" w:rsidP="003171B7">
      <w:pPr>
        <w:pStyle w:val="Body"/>
        <w:spacing w:after="0" w:line="360" w:lineRule="auto"/>
        <w:jc w:val="center"/>
        <w:rPr>
          <w:rFonts w:ascii="Times New Roman" w:eastAsia="Times New Roman" w:hAnsi="Times New Roman" w:cs="Times New Roman"/>
          <w:b/>
          <w:bCs/>
          <w:color w:val="000000" w:themeColor="text1"/>
          <w:sz w:val="24"/>
          <w:szCs w:val="24"/>
        </w:rPr>
      </w:pPr>
    </w:p>
    <w:p w14:paraId="61496976" w14:textId="77777777" w:rsidR="0059596B" w:rsidRPr="00320DE5" w:rsidRDefault="0059596B" w:rsidP="003171B7">
      <w:pPr>
        <w:pStyle w:val="Body"/>
        <w:spacing w:after="0" w:line="360" w:lineRule="auto"/>
        <w:jc w:val="center"/>
        <w:rPr>
          <w:rFonts w:ascii="Times New Roman" w:eastAsia="Times New Roman" w:hAnsi="Times New Roman" w:cs="Times New Roman"/>
          <w:b/>
          <w:bCs/>
          <w:color w:val="000000" w:themeColor="text1"/>
          <w:sz w:val="24"/>
          <w:szCs w:val="24"/>
        </w:rPr>
      </w:pPr>
    </w:p>
    <w:p w14:paraId="585FB4C0" w14:textId="77777777" w:rsidR="0059596B" w:rsidRPr="00320DE5" w:rsidRDefault="0059596B" w:rsidP="003171B7">
      <w:pPr>
        <w:pStyle w:val="Body"/>
        <w:spacing w:after="0" w:line="360" w:lineRule="auto"/>
        <w:jc w:val="center"/>
        <w:rPr>
          <w:rFonts w:ascii="Times New Roman" w:eastAsia="Times New Roman" w:hAnsi="Times New Roman" w:cs="Times New Roman"/>
          <w:b/>
          <w:bCs/>
          <w:color w:val="000000" w:themeColor="text1"/>
          <w:sz w:val="24"/>
          <w:szCs w:val="24"/>
        </w:rPr>
      </w:pPr>
    </w:p>
    <w:p w14:paraId="6AA5FE44" w14:textId="77777777" w:rsidR="0059596B" w:rsidRPr="00320DE5" w:rsidRDefault="00000000" w:rsidP="003171B7">
      <w:pPr>
        <w:pStyle w:val="Body"/>
        <w:spacing w:after="0" w:line="360" w:lineRule="auto"/>
        <w:jc w:val="center"/>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br w:type="page"/>
      </w:r>
    </w:p>
    <w:p w14:paraId="1446F9E5" w14:textId="77777777" w:rsidR="00E30743" w:rsidRPr="00320DE5" w:rsidRDefault="00E30743" w:rsidP="003171B7">
      <w:pPr>
        <w:pStyle w:val="Body"/>
        <w:spacing w:before="240" w:line="360" w:lineRule="auto"/>
        <w:jc w:val="center"/>
        <w:outlineLvl w:val="0"/>
        <w:rPr>
          <w:rFonts w:ascii="Times New Roman" w:hAnsi="Times New Roman" w:cs="Times New Roman"/>
          <w:b/>
          <w:bCs/>
          <w:color w:val="000000" w:themeColor="text1"/>
          <w:sz w:val="24"/>
          <w:szCs w:val="24"/>
          <w:lang w:val="en-US"/>
        </w:rPr>
      </w:pPr>
    </w:p>
    <w:p w14:paraId="05756678" w14:textId="6C459393" w:rsidR="00E30743" w:rsidRPr="00320DE5" w:rsidRDefault="00E30743" w:rsidP="003171B7">
      <w:pPr>
        <w:pStyle w:val="Lettera"/>
        <w:spacing w:after="0" w:line="360" w:lineRule="auto"/>
        <w:jc w:val="center"/>
        <w:outlineLvl w:val="0"/>
        <w:rPr>
          <w:b/>
          <w:color w:val="000000" w:themeColor="text1"/>
          <w:lang w:val="en-GB"/>
        </w:rPr>
      </w:pPr>
      <w:bookmarkStart w:id="12" w:name="_Toc148039386"/>
      <w:bookmarkStart w:id="13" w:name="_Toc230908074"/>
      <w:r w:rsidRPr="00320DE5">
        <w:rPr>
          <w:b/>
          <w:color w:val="000000" w:themeColor="text1"/>
          <w:lang w:val="en-GB"/>
        </w:rPr>
        <w:t xml:space="preserve">SCHEDULE </w:t>
      </w:r>
      <w:r w:rsidR="00B16FDF" w:rsidRPr="00320DE5">
        <w:rPr>
          <w:b/>
          <w:color w:val="000000" w:themeColor="text1"/>
          <w:lang w:val="en-GB"/>
        </w:rPr>
        <w:t>I</w:t>
      </w:r>
      <w:r w:rsidRPr="00320DE5">
        <w:rPr>
          <w:b/>
          <w:color w:val="000000" w:themeColor="text1"/>
          <w:lang w:val="en-GB"/>
        </w:rPr>
        <w:t xml:space="preserve">I: </w:t>
      </w:r>
      <w:bookmarkEnd w:id="12"/>
      <w:r w:rsidR="00057B9A" w:rsidRPr="00320DE5">
        <w:rPr>
          <w:b/>
          <w:color w:val="000000" w:themeColor="text1"/>
          <w:lang w:val="en-GB"/>
        </w:rPr>
        <w:t xml:space="preserve">TENTATIVE </w:t>
      </w:r>
      <w:r w:rsidR="00F326FF" w:rsidRPr="00320DE5">
        <w:rPr>
          <w:b/>
          <w:color w:val="000000" w:themeColor="text1"/>
          <w:lang w:val="en-GB"/>
        </w:rPr>
        <w:t xml:space="preserve">CALENDAR – </w:t>
      </w:r>
      <w:r w:rsidR="00831DED">
        <w:rPr>
          <w:b/>
          <w:color w:val="000000" w:themeColor="text1"/>
          <w:lang w:val="en-GB"/>
        </w:rPr>
        <w:t>INDIA VS. AFGHANISTAN ODI MATCHES - 2026</w:t>
      </w:r>
      <w:bookmarkEnd w:id="13"/>
    </w:p>
    <w:p w14:paraId="6A908B7D" w14:textId="77777777" w:rsidR="0044592C" w:rsidRPr="00320DE5" w:rsidRDefault="0044592C" w:rsidP="003171B7">
      <w:pPr>
        <w:pStyle w:val="Lettera"/>
        <w:spacing w:after="0" w:line="360" w:lineRule="auto"/>
        <w:jc w:val="center"/>
        <w:outlineLvl w:val="0"/>
        <w:rPr>
          <w:b/>
          <w:color w:val="000000" w:themeColor="text1"/>
          <w:lang w:val="en-GB"/>
        </w:rPr>
      </w:pPr>
    </w:p>
    <w:tbl>
      <w:tblPr>
        <w:tblStyle w:val="TableGrid"/>
        <w:tblW w:w="9351" w:type="dxa"/>
        <w:tblLook w:val="04A0" w:firstRow="1" w:lastRow="0" w:firstColumn="1" w:lastColumn="0" w:noHBand="0" w:noVBand="1"/>
      </w:tblPr>
      <w:tblGrid>
        <w:gridCol w:w="3681"/>
        <w:gridCol w:w="2977"/>
        <w:gridCol w:w="2693"/>
      </w:tblGrid>
      <w:tr w:rsidR="00320DE5" w:rsidRPr="00320DE5" w14:paraId="74C97093" w14:textId="77777777" w:rsidTr="0026458A">
        <w:tc>
          <w:tcPr>
            <w:tcW w:w="3681" w:type="dxa"/>
          </w:tcPr>
          <w:p w14:paraId="7BEBBEDE" w14:textId="52CB465D" w:rsidR="00811EFB" w:rsidRPr="00320DE5" w:rsidRDefault="00811EFB" w:rsidP="0078212E">
            <w:pPr>
              <w:spacing w:line="360" w:lineRule="auto"/>
              <w:rPr>
                <w:b/>
                <w:bCs/>
                <w:color w:val="000000" w:themeColor="text1"/>
                <w:lang w:val="en-US"/>
              </w:rPr>
            </w:pPr>
            <w:r w:rsidRPr="00320DE5">
              <w:rPr>
                <w:b/>
                <w:bCs/>
                <w:color w:val="000000" w:themeColor="text1"/>
                <w:lang w:val="en-US"/>
              </w:rPr>
              <w:t>Details</w:t>
            </w:r>
          </w:p>
        </w:tc>
        <w:tc>
          <w:tcPr>
            <w:tcW w:w="2977" w:type="dxa"/>
          </w:tcPr>
          <w:p w14:paraId="1E0640D0" w14:textId="490E1D13" w:rsidR="00811EFB" w:rsidRPr="00320DE5" w:rsidRDefault="00811EFB" w:rsidP="0078212E">
            <w:pPr>
              <w:spacing w:line="360" w:lineRule="auto"/>
              <w:rPr>
                <w:b/>
                <w:bCs/>
                <w:color w:val="000000" w:themeColor="text1"/>
                <w:lang w:val="en-US"/>
              </w:rPr>
            </w:pPr>
            <w:r w:rsidRPr="00320DE5">
              <w:rPr>
                <w:b/>
                <w:bCs/>
                <w:color w:val="000000" w:themeColor="text1"/>
                <w:lang w:val="en-US"/>
              </w:rPr>
              <w:t>Tentative Dates</w:t>
            </w:r>
          </w:p>
        </w:tc>
        <w:tc>
          <w:tcPr>
            <w:tcW w:w="2693" w:type="dxa"/>
          </w:tcPr>
          <w:p w14:paraId="70F13045" w14:textId="17332836" w:rsidR="00811EFB" w:rsidRPr="00320DE5" w:rsidRDefault="00811EFB" w:rsidP="0078212E">
            <w:pPr>
              <w:spacing w:line="360" w:lineRule="auto"/>
              <w:rPr>
                <w:b/>
                <w:bCs/>
                <w:color w:val="000000" w:themeColor="text1"/>
                <w:lang w:val="en-US"/>
              </w:rPr>
            </w:pPr>
            <w:r w:rsidRPr="00320DE5">
              <w:rPr>
                <w:b/>
                <w:bCs/>
                <w:color w:val="000000" w:themeColor="text1"/>
                <w:lang w:val="en-US"/>
              </w:rPr>
              <w:t>Tentative Venue</w:t>
            </w:r>
          </w:p>
        </w:tc>
      </w:tr>
      <w:tr w:rsidR="00320DE5" w:rsidRPr="00320DE5" w14:paraId="6E1408F5" w14:textId="77777777" w:rsidTr="0026458A">
        <w:tc>
          <w:tcPr>
            <w:tcW w:w="3681" w:type="dxa"/>
          </w:tcPr>
          <w:p w14:paraId="061AD3C6" w14:textId="5CB687B5" w:rsidR="0026458A" w:rsidRPr="00320DE5" w:rsidRDefault="00831DED" w:rsidP="0078212E">
            <w:pPr>
              <w:spacing w:line="360" w:lineRule="auto"/>
              <w:rPr>
                <w:color w:val="000000" w:themeColor="text1"/>
                <w:lang w:val="en-US"/>
              </w:rPr>
            </w:pPr>
            <w:r>
              <w:rPr>
                <w:color w:val="000000" w:themeColor="text1"/>
                <w:lang w:val="en-US"/>
              </w:rPr>
              <w:t>2</w:t>
            </w:r>
            <w:r>
              <w:rPr>
                <w:color w:val="000000" w:themeColor="text1"/>
                <w:vertAlign w:val="superscript"/>
                <w:lang w:val="en-US"/>
              </w:rPr>
              <w:t>nd</w:t>
            </w:r>
            <w:r w:rsidR="00A638AF">
              <w:rPr>
                <w:color w:val="000000" w:themeColor="text1"/>
                <w:lang w:val="en-US"/>
              </w:rPr>
              <w:t xml:space="preserve"> </w:t>
            </w:r>
            <w:r>
              <w:rPr>
                <w:color w:val="000000" w:themeColor="text1"/>
                <w:lang w:val="en-US"/>
              </w:rPr>
              <w:t>ODI</w:t>
            </w:r>
            <w:r w:rsidR="00A638AF">
              <w:rPr>
                <w:color w:val="000000" w:themeColor="text1"/>
                <w:lang w:val="en-US"/>
              </w:rPr>
              <w:t xml:space="preserve"> – India Vs. </w:t>
            </w:r>
            <w:r w:rsidR="005A6781">
              <w:rPr>
                <w:color w:val="000000" w:themeColor="text1"/>
                <w:lang w:val="en-US"/>
              </w:rPr>
              <w:t>Afghanistan</w:t>
            </w:r>
            <w:r w:rsidR="00A638AF">
              <w:rPr>
                <w:color w:val="000000" w:themeColor="text1"/>
                <w:lang w:val="en-US"/>
              </w:rPr>
              <w:t xml:space="preserve"> (</w:t>
            </w:r>
            <w:r>
              <w:rPr>
                <w:color w:val="000000" w:themeColor="text1"/>
                <w:lang w:val="en-US"/>
              </w:rPr>
              <w:t>13</w:t>
            </w:r>
            <w:r w:rsidR="00A638AF">
              <w:rPr>
                <w:color w:val="000000" w:themeColor="text1"/>
                <w:lang w:val="en-US"/>
              </w:rPr>
              <w:t>:</w:t>
            </w:r>
            <w:r>
              <w:rPr>
                <w:color w:val="000000" w:themeColor="text1"/>
                <w:lang w:val="en-US"/>
              </w:rPr>
              <w:t>3</w:t>
            </w:r>
            <w:r w:rsidR="00A638AF">
              <w:rPr>
                <w:color w:val="000000" w:themeColor="text1"/>
                <w:lang w:val="en-US"/>
              </w:rPr>
              <w:t>0 IST)</w:t>
            </w:r>
          </w:p>
        </w:tc>
        <w:tc>
          <w:tcPr>
            <w:tcW w:w="2977" w:type="dxa"/>
          </w:tcPr>
          <w:p w14:paraId="4E3AF998" w14:textId="6E6FB740" w:rsidR="0026458A" w:rsidRPr="00320DE5" w:rsidRDefault="00A638AF" w:rsidP="0078212E">
            <w:pPr>
              <w:spacing w:line="360" w:lineRule="auto"/>
              <w:rPr>
                <w:color w:val="000000" w:themeColor="text1"/>
                <w:lang w:val="en-US"/>
              </w:rPr>
            </w:pPr>
            <w:r>
              <w:rPr>
                <w:color w:val="000000" w:themeColor="text1"/>
                <w:lang w:val="en-US"/>
              </w:rPr>
              <w:t xml:space="preserve">Wednesday, </w:t>
            </w:r>
            <w:r w:rsidR="005A6781">
              <w:rPr>
                <w:color w:val="000000" w:themeColor="text1"/>
                <w:lang w:val="en-US"/>
              </w:rPr>
              <w:t>June 17, 2026</w:t>
            </w:r>
          </w:p>
        </w:tc>
        <w:tc>
          <w:tcPr>
            <w:tcW w:w="2693" w:type="dxa"/>
          </w:tcPr>
          <w:p w14:paraId="47860B91" w14:textId="05E49158" w:rsidR="0026458A" w:rsidRPr="00320DE5" w:rsidRDefault="0026458A" w:rsidP="0078212E">
            <w:pPr>
              <w:spacing w:line="360" w:lineRule="auto"/>
              <w:rPr>
                <w:color w:val="000000" w:themeColor="text1"/>
                <w:lang w:val="en-US"/>
              </w:rPr>
            </w:pPr>
            <w:r w:rsidRPr="00320DE5">
              <w:rPr>
                <w:color w:val="000000" w:themeColor="text1"/>
                <w:lang w:val="en-US"/>
              </w:rPr>
              <w:t>Bharat Ratna Shri Atal Bihari Vajpayee Ekana International Cricket Stadium, Lucknow</w:t>
            </w:r>
          </w:p>
        </w:tc>
      </w:tr>
    </w:tbl>
    <w:p w14:paraId="6673262A" w14:textId="1B57574B" w:rsidR="00D0380A" w:rsidRDefault="00D0380A">
      <w:pPr>
        <w:pBdr>
          <w:top w:val="nil"/>
          <w:left w:val="nil"/>
          <w:bottom w:val="nil"/>
          <w:right w:val="nil"/>
          <w:between w:val="nil"/>
          <w:bar w:val="nil"/>
        </w:pBdr>
        <w:rPr>
          <w:color w:val="000000" w:themeColor="text1"/>
          <w:lang w:val="en-US"/>
        </w:rPr>
      </w:pPr>
    </w:p>
    <w:p w14:paraId="00ACB985" w14:textId="0FAF53D3" w:rsidR="00D0380A" w:rsidRPr="00320DE5" w:rsidRDefault="00757483">
      <w:pPr>
        <w:pBdr>
          <w:top w:val="nil"/>
          <w:left w:val="nil"/>
          <w:bottom w:val="nil"/>
          <w:right w:val="nil"/>
          <w:between w:val="nil"/>
          <w:bar w:val="nil"/>
        </w:pBdr>
        <w:rPr>
          <w:color w:val="000000" w:themeColor="text1"/>
          <w:lang w:val="en-US"/>
        </w:rPr>
      </w:pPr>
      <w:r w:rsidRPr="00320DE5">
        <w:rPr>
          <w:color w:val="000000" w:themeColor="text1"/>
          <w:lang w:val="en-US"/>
        </w:rPr>
        <w:br w:type="page"/>
      </w:r>
    </w:p>
    <w:p w14:paraId="30C8E9B4" w14:textId="2111013A" w:rsidR="00757483" w:rsidRPr="00320DE5" w:rsidRDefault="00E2340D" w:rsidP="00E2340D">
      <w:pPr>
        <w:pBdr>
          <w:top w:val="nil"/>
          <w:left w:val="nil"/>
          <w:bottom w:val="nil"/>
          <w:right w:val="nil"/>
          <w:between w:val="nil"/>
          <w:bar w:val="nil"/>
        </w:pBdr>
        <w:jc w:val="center"/>
        <w:rPr>
          <w:rFonts w:eastAsiaTheme="majorEastAsia"/>
          <w:color w:val="000000" w:themeColor="text1"/>
          <w:lang w:val="en-US"/>
        </w:rPr>
      </w:pPr>
      <w:r w:rsidRPr="00320DE5">
        <w:rPr>
          <w:b/>
          <w:color w:val="000000" w:themeColor="text1"/>
          <w:lang w:val="en-GB"/>
        </w:rPr>
        <w:lastRenderedPageBreak/>
        <w:t>SCHEDULE III: SCOPE OF WORK</w:t>
      </w:r>
    </w:p>
    <w:p w14:paraId="740C21D7" w14:textId="023BFA13" w:rsidR="00F326FF" w:rsidRPr="00320DE5" w:rsidRDefault="00E63D55" w:rsidP="00E63D55">
      <w:pPr>
        <w:jc w:val="center"/>
        <w:rPr>
          <w:color w:val="000000" w:themeColor="text1"/>
          <w:lang w:val="en-US"/>
        </w:rPr>
      </w:pPr>
      <w:r w:rsidRPr="00320DE5">
        <w:rPr>
          <w:color w:val="000000" w:themeColor="text1"/>
          <w:lang w:val="en-US"/>
        </w:rPr>
        <w:t>[</w:t>
      </w:r>
      <w:r w:rsidR="00E2340D" w:rsidRPr="00320DE5">
        <w:rPr>
          <w:color w:val="000000" w:themeColor="text1"/>
          <w:lang w:val="en-US"/>
        </w:rPr>
        <w:t>Attached Separately</w:t>
      </w:r>
      <w:r w:rsidRPr="00320DE5">
        <w:rPr>
          <w:color w:val="000000" w:themeColor="text1"/>
          <w:lang w:val="en-US"/>
        </w:rPr>
        <w:t>]</w:t>
      </w:r>
    </w:p>
    <w:p w14:paraId="6317DB0B" w14:textId="77777777" w:rsidR="00E2340D" w:rsidRPr="00320DE5" w:rsidRDefault="00E2340D">
      <w:pPr>
        <w:pBdr>
          <w:top w:val="nil"/>
          <w:left w:val="nil"/>
          <w:bottom w:val="nil"/>
          <w:right w:val="nil"/>
          <w:between w:val="nil"/>
          <w:bar w:val="nil"/>
        </w:pBdr>
        <w:rPr>
          <w:rFonts w:eastAsiaTheme="majorEastAsia"/>
          <w:b/>
          <w:bCs/>
          <w:color w:val="000000" w:themeColor="text1"/>
          <w:lang w:val="en-US"/>
        </w:rPr>
      </w:pPr>
      <w:r w:rsidRPr="00320DE5">
        <w:rPr>
          <w:b/>
          <w:bCs/>
          <w:color w:val="000000" w:themeColor="text1"/>
          <w:lang w:val="en-US"/>
        </w:rPr>
        <w:br w:type="page"/>
      </w:r>
    </w:p>
    <w:p w14:paraId="3D840727" w14:textId="2468C9F1" w:rsidR="0059596B" w:rsidRPr="00320DE5" w:rsidRDefault="00CA5687" w:rsidP="00D74278">
      <w:pPr>
        <w:pStyle w:val="Heading1"/>
        <w:jc w:val="center"/>
        <w:rPr>
          <w:rFonts w:ascii="Times New Roman" w:hAnsi="Times New Roman" w:cs="Times New Roman"/>
          <w:b/>
          <w:bCs/>
          <w:color w:val="000000" w:themeColor="text1"/>
          <w:sz w:val="24"/>
          <w:szCs w:val="24"/>
          <w:lang w:val="en-US"/>
        </w:rPr>
      </w:pPr>
      <w:bookmarkStart w:id="14" w:name="_Toc230908075"/>
      <w:r w:rsidRPr="00320DE5">
        <w:rPr>
          <w:rFonts w:ascii="Times New Roman" w:hAnsi="Times New Roman" w:cs="Times New Roman"/>
          <w:b/>
          <w:bCs/>
          <w:color w:val="000000" w:themeColor="text1"/>
          <w:sz w:val="24"/>
          <w:szCs w:val="24"/>
          <w:lang w:val="en-US"/>
        </w:rPr>
        <w:lastRenderedPageBreak/>
        <w:t xml:space="preserve">SCHEDULE </w:t>
      </w:r>
      <w:r w:rsidR="004670B5" w:rsidRPr="00320DE5">
        <w:rPr>
          <w:rFonts w:ascii="Times New Roman" w:hAnsi="Times New Roman" w:cs="Times New Roman"/>
          <w:b/>
          <w:bCs/>
          <w:color w:val="000000" w:themeColor="text1"/>
          <w:sz w:val="24"/>
          <w:szCs w:val="24"/>
          <w:lang w:val="en-US"/>
        </w:rPr>
        <w:t>I</w:t>
      </w:r>
      <w:r w:rsidR="009D5E81" w:rsidRPr="00320DE5">
        <w:rPr>
          <w:rFonts w:ascii="Times New Roman" w:hAnsi="Times New Roman" w:cs="Times New Roman"/>
          <w:b/>
          <w:bCs/>
          <w:color w:val="000000" w:themeColor="text1"/>
          <w:sz w:val="24"/>
          <w:szCs w:val="24"/>
          <w:lang w:val="en-US"/>
        </w:rPr>
        <w:t>V</w:t>
      </w:r>
      <w:r w:rsidRPr="00320DE5">
        <w:rPr>
          <w:rFonts w:ascii="Times New Roman" w:hAnsi="Times New Roman" w:cs="Times New Roman"/>
          <w:b/>
          <w:bCs/>
          <w:color w:val="000000" w:themeColor="text1"/>
          <w:sz w:val="24"/>
          <w:szCs w:val="24"/>
          <w:lang w:val="en-US"/>
        </w:rPr>
        <w:t>: TECHNICAL BID FORM</w:t>
      </w:r>
      <w:bookmarkEnd w:id="14"/>
    </w:p>
    <w:p w14:paraId="27A765D9" w14:textId="524FC074" w:rsidR="0024371D" w:rsidRPr="00320DE5" w:rsidRDefault="0024371D" w:rsidP="003171B7">
      <w:pPr>
        <w:pStyle w:val="Body"/>
        <w:spacing w:before="240" w:line="360" w:lineRule="auto"/>
        <w:jc w:val="center"/>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w:t>
      </w:r>
      <w:r w:rsidR="005A6781">
        <w:rPr>
          <w:rFonts w:ascii="Times New Roman" w:hAnsi="Times New Roman" w:cs="Times New Roman"/>
          <w:b/>
          <w:bCs/>
          <w:color w:val="000000" w:themeColor="text1"/>
          <w:sz w:val="24"/>
          <w:szCs w:val="24"/>
          <w:lang w:val="en-US"/>
        </w:rPr>
        <w:t>NIT/UPCA/AFGANISTAN/2026/01</w:t>
      </w:r>
      <w:r w:rsidRPr="00320DE5">
        <w:rPr>
          <w:rFonts w:ascii="Times New Roman" w:hAnsi="Times New Roman" w:cs="Times New Roman"/>
          <w:b/>
          <w:bCs/>
          <w:color w:val="000000" w:themeColor="text1"/>
          <w:sz w:val="24"/>
          <w:szCs w:val="24"/>
          <w:lang w:val="en-US"/>
        </w:rPr>
        <w:t>)</w:t>
      </w:r>
    </w:p>
    <w:p w14:paraId="0D1342C8" w14:textId="0E8FA3B9" w:rsidR="0059596B" w:rsidRPr="00320DE5" w:rsidRDefault="00000000" w:rsidP="003171B7">
      <w:pPr>
        <w:pStyle w:val="Body"/>
        <w:spacing w:before="202" w:line="360" w:lineRule="auto"/>
        <w:ind w:left="399" w:right="521"/>
        <w:jc w:val="center"/>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u w:color="212121"/>
          <w:lang w:val="en-US"/>
        </w:rPr>
        <w:t xml:space="preserve">(To be submitted in </w:t>
      </w:r>
      <w:r w:rsidR="00D07989">
        <w:rPr>
          <w:rFonts w:ascii="Times New Roman" w:hAnsi="Times New Roman" w:cs="Times New Roman"/>
          <w:b/>
          <w:bCs/>
          <w:color w:val="000000" w:themeColor="text1"/>
          <w:sz w:val="24"/>
          <w:szCs w:val="24"/>
          <w:u w:color="212121"/>
          <w:lang w:val="en-US"/>
        </w:rPr>
        <w:t xml:space="preserve">a </w:t>
      </w:r>
      <w:r w:rsidRPr="00320DE5">
        <w:rPr>
          <w:rFonts w:ascii="Times New Roman" w:hAnsi="Times New Roman" w:cs="Times New Roman"/>
          <w:b/>
          <w:bCs/>
          <w:color w:val="000000" w:themeColor="text1"/>
          <w:sz w:val="24"/>
          <w:szCs w:val="24"/>
          <w:u w:color="212121"/>
          <w:lang w:val="en-US"/>
        </w:rPr>
        <w:t xml:space="preserve">separate envelope </w:t>
      </w:r>
      <w:r w:rsidRPr="00320DE5">
        <w:rPr>
          <w:rFonts w:ascii="Times New Roman" w:hAnsi="Times New Roman" w:cs="Times New Roman"/>
          <w:b/>
          <w:bCs/>
          <w:i/>
          <w:iCs/>
          <w:color w:val="000000" w:themeColor="text1"/>
          <w:sz w:val="24"/>
          <w:szCs w:val="24"/>
          <w:u w:color="212121"/>
          <w:lang w:val="en-US"/>
        </w:rPr>
        <w:t xml:space="preserve">– </w:t>
      </w:r>
      <w:r w:rsidRPr="00320DE5">
        <w:rPr>
          <w:rFonts w:ascii="Times New Roman" w:hAnsi="Times New Roman" w:cs="Times New Roman"/>
          <w:b/>
          <w:bCs/>
          <w:color w:val="000000" w:themeColor="text1"/>
          <w:sz w:val="24"/>
          <w:szCs w:val="24"/>
          <w:u w:color="212121"/>
          <w:lang w:val="en-US"/>
        </w:rPr>
        <w:t>A marked as Technical Bid)</w:t>
      </w:r>
    </w:p>
    <w:p w14:paraId="36F59D71" w14:textId="351CAD89" w:rsidR="0059596B" w:rsidRPr="00320DE5" w:rsidRDefault="0059596B" w:rsidP="003171B7">
      <w:pPr>
        <w:pStyle w:val="BodyText"/>
        <w:spacing w:line="360" w:lineRule="auto"/>
        <w:rPr>
          <w:rFonts w:ascii="Times New Roman" w:eastAsia="Times New Roman" w:hAnsi="Times New Roman" w:cs="Times New Roman"/>
          <w:b/>
          <w:bCs/>
          <w:color w:val="000000" w:themeColor="text1"/>
          <w:sz w:val="24"/>
          <w:szCs w:val="24"/>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5"/>
        <w:gridCol w:w="5115"/>
        <w:gridCol w:w="3516"/>
      </w:tblGrid>
      <w:tr w:rsidR="00320DE5" w:rsidRPr="00320DE5" w14:paraId="591707A7"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5C707"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Sr. No.</w:t>
            </w: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11C40"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Details</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5B2BE"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Remarks</w:t>
            </w:r>
          </w:p>
        </w:tc>
      </w:tr>
      <w:tr w:rsidR="00320DE5" w:rsidRPr="00320DE5" w14:paraId="186ECF43"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D6955" w14:textId="77777777" w:rsidR="0059596B" w:rsidRPr="00320DE5" w:rsidRDefault="0059596B">
            <w:pPr>
              <w:pStyle w:val="ListParagraph"/>
              <w:numPr>
                <w:ilvl w:val="0"/>
                <w:numId w:val="35"/>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ECFA6" w14:textId="4695F804" w:rsidR="0059596B" w:rsidRPr="00320DE5" w:rsidRDefault="00034FC7"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eastAsia="Times New Roman" w:hAnsi="Times New Roman" w:cs="Times New Roman"/>
                <w:b/>
                <w:bCs/>
                <w:color w:val="000000" w:themeColor="text1"/>
                <w:sz w:val="24"/>
                <w:szCs w:val="24"/>
              </w:rPr>
              <w:t>Name of the Service for which Bid is submitted</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0F11E" w14:textId="77777777" w:rsidR="0059596B" w:rsidRPr="00320DE5" w:rsidRDefault="0059596B" w:rsidP="003171B7">
            <w:pPr>
              <w:spacing w:line="360" w:lineRule="auto"/>
              <w:rPr>
                <w:color w:val="000000" w:themeColor="text1"/>
              </w:rPr>
            </w:pPr>
          </w:p>
        </w:tc>
      </w:tr>
      <w:tr w:rsidR="00320DE5" w:rsidRPr="00320DE5" w14:paraId="10123A0E"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3C39F" w14:textId="77777777" w:rsidR="00034FC7" w:rsidRPr="00320DE5" w:rsidRDefault="00034FC7">
            <w:pPr>
              <w:pStyle w:val="ListParagraph"/>
              <w:numPr>
                <w:ilvl w:val="0"/>
                <w:numId w:val="35"/>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481AE" w14:textId="1279D557" w:rsidR="00034FC7" w:rsidRPr="00320DE5" w:rsidRDefault="00034FC7" w:rsidP="003171B7">
            <w:pPr>
              <w:pStyle w:val="BodyText"/>
              <w:spacing w:before="7" w:line="360" w:lineRule="auto"/>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Name of the Bidder</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FBEA9" w14:textId="77777777" w:rsidR="00034FC7" w:rsidRPr="00320DE5" w:rsidRDefault="00034FC7" w:rsidP="003171B7">
            <w:pPr>
              <w:spacing w:line="360" w:lineRule="auto"/>
              <w:rPr>
                <w:color w:val="000000" w:themeColor="text1"/>
              </w:rPr>
            </w:pPr>
          </w:p>
        </w:tc>
      </w:tr>
      <w:tr w:rsidR="00320DE5" w:rsidRPr="00320DE5" w14:paraId="3AF3662C"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1FC21" w14:textId="77777777" w:rsidR="0059596B" w:rsidRPr="00320DE5" w:rsidRDefault="0059596B">
            <w:pPr>
              <w:pStyle w:val="ListParagraph"/>
              <w:numPr>
                <w:ilvl w:val="0"/>
                <w:numId w:val="35"/>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26012"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Address</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C6389" w14:textId="77777777" w:rsidR="0059596B" w:rsidRPr="00320DE5" w:rsidRDefault="0059596B" w:rsidP="003171B7">
            <w:pPr>
              <w:spacing w:line="360" w:lineRule="auto"/>
              <w:rPr>
                <w:color w:val="000000" w:themeColor="text1"/>
              </w:rPr>
            </w:pPr>
          </w:p>
        </w:tc>
      </w:tr>
      <w:tr w:rsidR="00320DE5" w:rsidRPr="00320DE5" w14:paraId="5ADEAFD8"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372F0" w14:textId="77777777" w:rsidR="0059596B" w:rsidRPr="00320DE5" w:rsidRDefault="0059596B">
            <w:pPr>
              <w:pStyle w:val="ListParagraph"/>
              <w:numPr>
                <w:ilvl w:val="0"/>
                <w:numId w:val="35"/>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D2991"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Registration No.</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08B59" w14:textId="77777777" w:rsidR="0059596B" w:rsidRPr="00320DE5" w:rsidRDefault="0059596B" w:rsidP="003171B7">
            <w:pPr>
              <w:spacing w:line="360" w:lineRule="auto"/>
              <w:rPr>
                <w:color w:val="000000" w:themeColor="text1"/>
              </w:rPr>
            </w:pPr>
          </w:p>
        </w:tc>
      </w:tr>
      <w:tr w:rsidR="00320DE5" w:rsidRPr="00320DE5" w14:paraId="3FC397F1"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CDB7E" w14:textId="77777777" w:rsidR="0059596B" w:rsidRPr="00320DE5" w:rsidRDefault="0059596B">
            <w:pPr>
              <w:pStyle w:val="ListParagraph"/>
              <w:numPr>
                <w:ilvl w:val="0"/>
                <w:numId w:val="35"/>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D4B71"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Permanent Account Number</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3D949" w14:textId="77777777" w:rsidR="0059596B" w:rsidRPr="00320DE5" w:rsidRDefault="0059596B" w:rsidP="003171B7">
            <w:pPr>
              <w:spacing w:line="360" w:lineRule="auto"/>
              <w:rPr>
                <w:color w:val="000000" w:themeColor="text1"/>
              </w:rPr>
            </w:pPr>
          </w:p>
        </w:tc>
      </w:tr>
      <w:tr w:rsidR="00320DE5" w:rsidRPr="00320DE5" w14:paraId="0D742348"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8CAE5" w14:textId="77777777" w:rsidR="0059596B" w:rsidRPr="00320DE5" w:rsidRDefault="0059596B">
            <w:pPr>
              <w:pStyle w:val="ListParagraph"/>
              <w:numPr>
                <w:ilvl w:val="0"/>
                <w:numId w:val="35"/>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CA4EE" w14:textId="6DC6BCD4"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GST Registration No.</w:t>
            </w:r>
            <w:r w:rsidR="009D5E81" w:rsidRPr="00320DE5">
              <w:rPr>
                <w:rFonts w:ascii="Times New Roman" w:hAnsi="Times New Roman" w:cs="Times New Roman"/>
                <w:b/>
                <w:bCs/>
                <w:color w:val="000000" w:themeColor="text1"/>
                <w:sz w:val="24"/>
                <w:szCs w:val="24"/>
              </w:rPr>
              <w:t xml:space="preserve"> (if any)</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03453" w14:textId="77777777" w:rsidR="0059596B" w:rsidRPr="00320DE5" w:rsidRDefault="0059596B" w:rsidP="003171B7">
            <w:pPr>
              <w:spacing w:line="360" w:lineRule="auto"/>
              <w:rPr>
                <w:color w:val="000000" w:themeColor="text1"/>
              </w:rPr>
            </w:pPr>
          </w:p>
        </w:tc>
      </w:tr>
      <w:tr w:rsidR="00F22C23" w:rsidRPr="00320DE5" w14:paraId="0E53A428" w14:textId="77777777" w:rsidTr="00007311">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5B187" w14:textId="77777777" w:rsidR="0059596B" w:rsidRPr="00320DE5" w:rsidRDefault="0059596B">
            <w:pPr>
              <w:pStyle w:val="ListParagraph"/>
              <w:numPr>
                <w:ilvl w:val="0"/>
                <w:numId w:val="35"/>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88FF6"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Confirmation regarding the Eligibility criteria</w:t>
            </w:r>
          </w:p>
        </w:tc>
        <w:tc>
          <w:tcPr>
            <w:tcW w:w="3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7BD3E" w14:textId="77777777" w:rsidR="0059596B" w:rsidRPr="00320DE5" w:rsidRDefault="0059596B" w:rsidP="003171B7">
            <w:pPr>
              <w:spacing w:line="360" w:lineRule="auto"/>
              <w:rPr>
                <w:color w:val="000000" w:themeColor="text1"/>
              </w:rPr>
            </w:pPr>
          </w:p>
        </w:tc>
      </w:tr>
    </w:tbl>
    <w:p w14:paraId="39CD4196" w14:textId="77777777" w:rsidR="0059596B" w:rsidRPr="00320DE5" w:rsidRDefault="0059596B" w:rsidP="003171B7">
      <w:pPr>
        <w:pStyle w:val="BodyText"/>
        <w:spacing w:line="360" w:lineRule="auto"/>
        <w:rPr>
          <w:rFonts w:ascii="Times New Roman" w:eastAsia="Times New Roman" w:hAnsi="Times New Roman" w:cs="Times New Roman"/>
          <w:b/>
          <w:bCs/>
          <w:color w:val="000000" w:themeColor="text1"/>
          <w:sz w:val="24"/>
          <w:szCs w:val="24"/>
        </w:rPr>
      </w:pPr>
    </w:p>
    <w:p w14:paraId="32849044" w14:textId="77777777" w:rsidR="009D5E81" w:rsidRPr="00320DE5" w:rsidRDefault="009D5E81" w:rsidP="003171B7">
      <w:pPr>
        <w:pStyle w:val="BodyText"/>
        <w:spacing w:line="360" w:lineRule="auto"/>
        <w:rPr>
          <w:rFonts w:ascii="Times New Roman" w:eastAsia="Times New Roman" w:hAnsi="Times New Roman" w:cs="Times New Roman"/>
          <w:b/>
          <w:bCs/>
          <w:color w:val="000000" w:themeColor="text1"/>
          <w:sz w:val="24"/>
          <w:szCs w:val="24"/>
        </w:rPr>
      </w:pPr>
    </w:p>
    <w:tbl>
      <w:tblPr>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17"/>
        <w:gridCol w:w="3181"/>
        <w:gridCol w:w="3402"/>
        <w:gridCol w:w="2268"/>
      </w:tblGrid>
      <w:tr w:rsidR="00320DE5" w:rsidRPr="00320DE5" w14:paraId="6B480D45" w14:textId="3D266C05" w:rsidTr="009D5E81">
        <w:trPr>
          <w:trHeight w:val="745"/>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5FE5E" w14:textId="77777777" w:rsidR="009D5E81" w:rsidRPr="00320DE5" w:rsidRDefault="009D5E81" w:rsidP="00ED3242">
            <w:pPr>
              <w:pStyle w:val="Body"/>
              <w:spacing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Sr. No.</w:t>
            </w: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C3E62" w14:textId="77777777" w:rsidR="009D5E81" w:rsidRPr="00320DE5" w:rsidRDefault="009D5E81" w:rsidP="00ED3242">
            <w:pPr>
              <w:pStyle w:val="Body"/>
              <w:spacing w:after="0"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Eligibility Criteria</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1EE19" w14:textId="77777777" w:rsidR="009D5E81" w:rsidRPr="00320DE5" w:rsidRDefault="009D5E81" w:rsidP="00ED3242">
            <w:pPr>
              <w:pStyle w:val="Body"/>
              <w:spacing w:after="0"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lang w:val="en-US"/>
              </w:rPr>
              <w:t>Documents to be submitted</w:t>
            </w:r>
          </w:p>
        </w:tc>
        <w:tc>
          <w:tcPr>
            <w:tcW w:w="2268" w:type="dxa"/>
            <w:tcBorders>
              <w:top w:val="single" w:sz="4" w:space="0" w:color="000000"/>
              <w:left w:val="single" w:sz="4" w:space="0" w:color="000000"/>
              <w:bottom w:val="single" w:sz="4" w:space="0" w:color="000000"/>
              <w:right w:val="single" w:sz="4" w:space="0" w:color="000000"/>
            </w:tcBorders>
          </w:tcPr>
          <w:p w14:paraId="060ADA4E" w14:textId="2DB7BC4C" w:rsidR="009D5E81" w:rsidRPr="00320DE5" w:rsidRDefault="009D5E81" w:rsidP="009D5E81">
            <w:pPr>
              <w:pStyle w:val="Body"/>
              <w:spacing w:after="0" w:line="360" w:lineRule="auto"/>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Confirmation regarding meeting of Eligibility Criteria (Yes/No)</w:t>
            </w:r>
          </w:p>
        </w:tc>
      </w:tr>
      <w:tr w:rsidR="00320DE5" w:rsidRPr="00320DE5" w14:paraId="5F06673D" w14:textId="696597AF" w:rsidTr="009D5E81">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20840" w14:textId="77777777" w:rsidR="009D5E81" w:rsidRPr="00320DE5" w:rsidRDefault="009D5E81" w:rsidP="00ED3242">
            <w:pPr>
              <w:spacing w:line="360" w:lineRule="auto"/>
              <w:rPr>
                <w:color w:val="000000" w:themeColor="text1"/>
              </w:rPr>
            </w:pPr>
            <w:r w:rsidRPr="00320DE5">
              <w:rPr>
                <w:color w:val="000000" w:themeColor="text1"/>
              </w:rPr>
              <w:t>3.1</w:t>
            </w: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36694" w14:textId="77777777" w:rsidR="009D5E81" w:rsidRPr="00320DE5" w:rsidRDefault="009D5E81" w:rsidP="00ED3242">
            <w:pPr>
              <w:pStyle w:val="Body"/>
              <w:spacing w:after="0" w:line="360" w:lineRule="auto"/>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Registrations:</w:t>
            </w:r>
          </w:p>
          <w:p w14:paraId="20A626D3" w14:textId="212F7C45" w:rsidR="0020533B" w:rsidRPr="00320DE5" w:rsidRDefault="0020533B">
            <w:pPr>
              <w:pStyle w:val="Body"/>
              <w:numPr>
                <w:ilvl w:val="0"/>
                <w:numId w:val="39"/>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 xml:space="preserve">The Bidder must be </w:t>
            </w:r>
            <w:r w:rsidR="004F21EE" w:rsidRPr="00320DE5">
              <w:rPr>
                <w:rFonts w:ascii="Times New Roman" w:hAnsi="Times New Roman" w:cs="Times New Roman"/>
                <w:color w:val="000000" w:themeColor="text1"/>
                <w:sz w:val="24"/>
                <w:szCs w:val="24"/>
                <w:lang w:val="en-US"/>
              </w:rPr>
              <w:t xml:space="preserve">a proprietorship firm/ partnership firm/ </w:t>
            </w:r>
            <w:r w:rsidRPr="00320DE5">
              <w:rPr>
                <w:rFonts w:ascii="Times New Roman" w:hAnsi="Times New Roman" w:cs="Times New Roman"/>
                <w:color w:val="000000" w:themeColor="text1"/>
                <w:sz w:val="24"/>
                <w:szCs w:val="24"/>
                <w:lang w:val="en-US"/>
              </w:rPr>
              <w:t>an entity registered under applicable laws in India.</w:t>
            </w:r>
          </w:p>
          <w:p w14:paraId="15D6EF41" w14:textId="212C2035" w:rsidR="009D5E81" w:rsidRPr="00320DE5" w:rsidRDefault="009D5E81">
            <w:pPr>
              <w:pStyle w:val="Body"/>
              <w:numPr>
                <w:ilvl w:val="0"/>
                <w:numId w:val="39"/>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The Bidder must have a valid PAN.</w:t>
            </w:r>
          </w:p>
          <w:p w14:paraId="71A5558B" w14:textId="1AC2C4E7" w:rsidR="009D5E81" w:rsidRPr="00320DE5" w:rsidRDefault="0020533B">
            <w:pPr>
              <w:pStyle w:val="Body"/>
              <w:numPr>
                <w:ilvl w:val="0"/>
                <w:numId w:val="39"/>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lastRenderedPageBreak/>
              <w:t xml:space="preserve">The Bidder must have a valid </w:t>
            </w:r>
            <w:r w:rsidR="009D5E81" w:rsidRPr="00320DE5">
              <w:rPr>
                <w:rFonts w:ascii="Times New Roman" w:hAnsi="Times New Roman" w:cs="Times New Roman"/>
                <w:color w:val="000000" w:themeColor="text1"/>
                <w:sz w:val="24"/>
                <w:szCs w:val="24"/>
                <w:lang w:val="en-US"/>
              </w:rPr>
              <w:t xml:space="preserve">GST registration certificate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FB9E4" w14:textId="4ADCF423" w:rsidR="009D5E81" w:rsidRPr="00320DE5" w:rsidRDefault="009D5E81" w:rsidP="00ED3242">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lastRenderedPageBreak/>
              <w:t>Certified true copy of PAN</w:t>
            </w:r>
            <w:r w:rsidR="004F21EE" w:rsidRPr="00320DE5">
              <w:rPr>
                <w:rFonts w:ascii="Times New Roman" w:hAnsi="Times New Roman" w:cs="Times New Roman"/>
                <w:color w:val="000000" w:themeColor="text1"/>
                <w:sz w:val="24"/>
                <w:szCs w:val="24"/>
                <w:lang w:val="en-US"/>
              </w:rPr>
              <w:t>,</w:t>
            </w:r>
            <w:r w:rsidRPr="00320DE5">
              <w:rPr>
                <w:rFonts w:ascii="Times New Roman" w:hAnsi="Times New Roman" w:cs="Times New Roman"/>
                <w:color w:val="000000" w:themeColor="text1"/>
                <w:sz w:val="24"/>
                <w:szCs w:val="24"/>
                <w:lang w:val="en-US"/>
              </w:rPr>
              <w:t xml:space="preserve"> Aadhar</w:t>
            </w:r>
            <w:r w:rsidR="004F21EE" w:rsidRPr="00320DE5">
              <w:rPr>
                <w:rFonts w:ascii="Times New Roman" w:hAnsi="Times New Roman" w:cs="Times New Roman"/>
                <w:color w:val="000000" w:themeColor="text1"/>
                <w:sz w:val="24"/>
                <w:szCs w:val="24"/>
                <w:lang w:val="en-US"/>
              </w:rPr>
              <w:t xml:space="preserve"> and Registration Certificate</w:t>
            </w:r>
          </w:p>
          <w:p w14:paraId="321B5E88" w14:textId="6BDB2760" w:rsidR="009D5E81" w:rsidRPr="00320DE5" w:rsidRDefault="009D5E81" w:rsidP="00ED3242">
            <w:pPr>
              <w:pStyle w:val="Body"/>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 xml:space="preserve">Certified true copy of GST registration </w:t>
            </w:r>
          </w:p>
        </w:tc>
        <w:tc>
          <w:tcPr>
            <w:tcW w:w="2268" w:type="dxa"/>
            <w:tcBorders>
              <w:top w:val="single" w:sz="4" w:space="0" w:color="000000"/>
              <w:left w:val="single" w:sz="4" w:space="0" w:color="000000"/>
              <w:bottom w:val="single" w:sz="4" w:space="0" w:color="000000"/>
              <w:right w:val="single" w:sz="4" w:space="0" w:color="000000"/>
            </w:tcBorders>
          </w:tcPr>
          <w:p w14:paraId="7978FAFF" w14:textId="77777777" w:rsidR="009D5E81" w:rsidRPr="00320DE5" w:rsidRDefault="009D5E81" w:rsidP="00ED3242">
            <w:pPr>
              <w:pStyle w:val="Body"/>
              <w:spacing w:after="0" w:line="360" w:lineRule="auto"/>
              <w:jc w:val="both"/>
              <w:rPr>
                <w:rFonts w:ascii="Times New Roman" w:hAnsi="Times New Roman" w:cs="Times New Roman"/>
                <w:color w:val="000000" w:themeColor="text1"/>
                <w:sz w:val="24"/>
                <w:szCs w:val="24"/>
                <w:lang w:val="en-US"/>
              </w:rPr>
            </w:pPr>
          </w:p>
        </w:tc>
      </w:tr>
      <w:tr w:rsidR="00320DE5" w:rsidRPr="00320DE5" w14:paraId="2009E4E0" w14:textId="31421474" w:rsidTr="009D5E81">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37537" w14:textId="77777777" w:rsidR="009D5E81" w:rsidRPr="00320DE5" w:rsidRDefault="009D5E81" w:rsidP="00ED3242">
            <w:pPr>
              <w:spacing w:line="360" w:lineRule="auto"/>
              <w:rPr>
                <w:color w:val="000000" w:themeColor="text1"/>
              </w:rPr>
            </w:pPr>
            <w:r w:rsidRPr="00320DE5">
              <w:rPr>
                <w:color w:val="000000" w:themeColor="text1"/>
              </w:rPr>
              <w:t>3.2</w:t>
            </w: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48197" w14:textId="77777777" w:rsidR="009D5E81" w:rsidRPr="00320DE5" w:rsidRDefault="009D5E81" w:rsidP="00ED3242">
            <w:pPr>
              <w:pStyle w:val="Body"/>
              <w:spacing w:after="0" w:line="360" w:lineRule="auto"/>
              <w:jc w:val="both"/>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lang w:val="en-US"/>
              </w:rPr>
              <w:t xml:space="preserve">Fit and Proper Person: </w:t>
            </w:r>
          </w:p>
          <w:p w14:paraId="500C6A0D" w14:textId="77777777" w:rsidR="009D5E81" w:rsidRPr="00320DE5" w:rsidRDefault="009D5E81">
            <w:pPr>
              <w:pStyle w:val="ListParagraph"/>
              <w:numPr>
                <w:ilvl w:val="0"/>
                <w:numId w:val="41"/>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Each Bidder must be a Fit and Proper Person. In order to determine whether a Person is a Fit and Proper Person, the UPCA may take into account any factor, as may be deemed fit by the UPCA, including without limitation any one or more of the following criteria: (</w:t>
            </w:r>
            <w:proofErr w:type="spellStart"/>
            <w:r w:rsidRPr="00320DE5">
              <w:rPr>
                <w:rFonts w:ascii="Times New Roman" w:hAnsi="Times New Roman" w:cs="Times New Roman"/>
                <w:color w:val="000000" w:themeColor="text1"/>
                <w:sz w:val="24"/>
                <w:szCs w:val="24"/>
              </w:rPr>
              <w:t>i</w:t>
            </w:r>
            <w:proofErr w:type="spellEnd"/>
            <w:r w:rsidRPr="00320DE5">
              <w:rPr>
                <w:rFonts w:ascii="Times New Roman" w:hAnsi="Times New Roman" w:cs="Times New Roman"/>
                <w:color w:val="000000" w:themeColor="text1"/>
                <w:sz w:val="24"/>
                <w:szCs w:val="24"/>
              </w:rPr>
              <w:t xml:space="preserve">) not having been convicted by a court of a criminal offence or offences involving moral turpitude, economic offence or fraud; (ii) absence of conviction for any offence punishable with imprisonment for two (2) years or more in any jurisdiction; (iii) absence of </w:t>
            </w:r>
            <w:proofErr w:type="spellStart"/>
            <w:r w:rsidRPr="00320DE5">
              <w:rPr>
                <w:rFonts w:ascii="Times New Roman" w:hAnsi="Times New Roman" w:cs="Times New Roman"/>
                <w:color w:val="000000" w:themeColor="text1"/>
                <w:sz w:val="24"/>
                <w:szCs w:val="24"/>
              </w:rPr>
              <w:t>categorisation</w:t>
            </w:r>
            <w:proofErr w:type="spellEnd"/>
            <w:r w:rsidRPr="00320DE5">
              <w:rPr>
                <w:rFonts w:ascii="Times New Roman" w:hAnsi="Times New Roman" w:cs="Times New Roman"/>
                <w:color w:val="000000" w:themeColor="text1"/>
                <w:sz w:val="24"/>
                <w:szCs w:val="24"/>
              </w:rPr>
              <w:t xml:space="preserve"> as a willful defaulter by the Reserve Bank of India; and/or (iv) a Person having integrity and reputation, and the UPCA hereby reserves the right to reject any Bid </w:t>
            </w:r>
            <w:r w:rsidRPr="00320DE5">
              <w:rPr>
                <w:rFonts w:ascii="Times New Roman" w:hAnsi="Times New Roman" w:cs="Times New Roman"/>
                <w:color w:val="000000" w:themeColor="text1"/>
                <w:sz w:val="24"/>
                <w:szCs w:val="24"/>
              </w:rPr>
              <w:lastRenderedPageBreak/>
              <w:t xml:space="preserve">from any Bidder which in the UPCA’s opinion and at its sole discretion does not satisfy this criteria. </w:t>
            </w:r>
          </w:p>
          <w:p w14:paraId="074D59A8" w14:textId="77777777" w:rsidR="009D5E81" w:rsidRPr="00320DE5" w:rsidRDefault="009D5E81">
            <w:pPr>
              <w:pStyle w:val="ListParagraph"/>
              <w:numPr>
                <w:ilvl w:val="0"/>
                <w:numId w:val="41"/>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 xml:space="preserve">Bidders should not be blacklisted by the Central Government or any State Government or any Public Sector Undertaking or other Government Authorities etc. </w:t>
            </w:r>
          </w:p>
          <w:p w14:paraId="3D7528D8" w14:textId="77777777" w:rsidR="009D5E81" w:rsidRPr="00320DE5" w:rsidRDefault="009D5E81">
            <w:pPr>
              <w:pStyle w:val="ListParagraph"/>
              <w:numPr>
                <w:ilvl w:val="0"/>
                <w:numId w:val="41"/>
              </w:numPr>
              <w:spacing w:after="0" w:line="360" w:lineRule="auto"/>
              <w:jc w:val="both"/>
              <w:rPr>
                <w:rFonts w:ascii="Times New Roman" w:hAnsi="Times New Roman" w:cs="Times New Roman"/>
                <w:color w:val="000000" w:themeColor="text1"/>
                <w:sz w:val="24"/>
                <w:szCs w:val="24"/>
              </w:rPr>
            </w:pPr>
            <w:proofErr w:type="gramStart"/>
            <w:r w:rsidRPr="00320DE5">
              <w:rPr>
                <w:rFonts w:ascii="Times New Roman" w:hAnsi="Times New Roman" w:cs="Times New Roman"/>
                <w:color w:val="000000" w:themeColor="text1"/>
                <w:sz w:val="24"/>
                <w:szCs w:val="24"/>
              </w:rPr>
              <w:t>Bidders  (</w:t>
            </w:r>
            <w:proofErr w:type="spellStart"/>
            <w:proofErr w:type="gramEnd"/>
            <w:r w:rsidRPr="00320DE5">
              <w:rPr>
                <w:rFonts w:ascii="Times New Roman" w:hAnsi="Times New Roman" w:cs="Times New Roman"/>
                <w:color w:val="000000" w:themeColor="text1"/>
                <w:sz w:val="24"/>
                <w:szCs w:val="24"/>
              </w:rPr>
              <w:t>i</w:t>
            </w:r>
            <w:proofErr w:type="spellEnd"/>
            <w:r w:rsidRPr="00320DE5">
              <w:rPr>
                <w:rFonts w:ascii="Times New Roman" w:hAnsi="Times New Roman" w:cs="Times New Roman"/>
                <w:color w:val="000000" w:themeColor="text1"/>
                <w:sz w:val="24"/>
                <w:szCs w:val="24"/>
              </w:rPr>
              <w:t>) should not be engaged in illegal betting or gambling services or products in India; (ii) should not provide any unlicensed betting or gambling services or products; and (iii) should not have any investment or ownership interest in any Person engaged in any of the above activities.</w:t>
            </w:r>
          </w:p>
          <w:p w14:paraId="52ACC3C1" w14:textId="77777777" w:rsidR="009D5E81" w:rsidRPr="00320DE5" w:rsidRDefault="009D5E81">
            <w:pPr>
              <w:pStyle w:val="ListParagraph"/>
              <w:numPr>
                <w:ilvl w:val="0"/>
                <w:numId w:val="41"/>
              </w:numPr>
              <w:spacing w:after="0" w:line="360" w:lineRule="auto"/>
              <w:jc w:val="both"/>
              <w:rPr>
                <w:rFonts w:ascii="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Bidders should not had been banned or restricted from providing the relevant services or should not be subjected to any disciplinary proceedings.</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EA26C" w14:textId="77777777" w:rsidR="009D5E81" w:rsidRPr="00320DE5" w:rsidRDefault="009D5E81" w:rsidP="00ED3242">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lastRenderedPageBreak/>
              <w:t xml:space="preserve">Self-declaration by the Bidder </w:t>
            </w:r>
          </w:p>
        </w:tc>
        <w:tc>
          <w:tcPr>
            <w:tcW w:w="2268" w:type="dxa"/>
            <w:tcBorders>
              <w:top w:val="single" w:sz="4" w:space="0" w:color="000000"/>
              <w:left w:val="single" w:sz="4" w:space="0" w:color="000000"/>
              <w:bottom w:val="single" w:sz="4" w:space="0" w:color="000000"/>
              <w:right w:val="single" w:sz="4" w:space="0" w:color="000000"/>
            </w:tcBorders>
          </w:tcPr>
          <w:p w14:paraId="4F177DBB" w14:textId="77777777" w:rsidR="009D5E81" w:rsidRPr="00320DE5" w:rsidRDefault="009D5E81" w:rsidP="00ED3242">
            <w:pPr>
              <w:pStyle w:val="Body"/>
              <w:spacing w:after="0" w:line="360" w:lineRule="auto"/>
              <w:jc w:val="both"/>
              <w:rPr>
                <w:rFonts w:ascii="Times New Roman" w:hAnsi="Times New Roman" w:cs="Times New Roman"/>
                <w:color w:val="000000" w:themeColor="text1"/>
                <w:sz w:val="24"/>
                <w:szCs w:val="24"/>
                <w:lang w:val="en-US"/>
              </w:rPr>
            </w:pPr>
          </w:p>
        </w:tc>
      </w:tr>
      <w:tr w:rsidR="00320DE5" w:rsidRPr="00320DE5" w14:paraId="25CAE11F" w14:textId="533F55BC" w:rsidTr="009D5E81">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E1E79" w14:textId="77777777" w:rsidR="009D5E81" w:rsidRPr="00320DE5" w:rsidRDefault="009D5E81" w:rsidP="00ED3242">
            <w:pPr>
              <w:spacing w:line="360" w:lineRule="auto"/>
              <w:rPr>
                <w:color w:val="000000" w:themeColor="text1"/>
              </w:rPr>
            </w:pPr>
            <w:r w:rsidRPr="00320DE5">
              <w:rPr>
                <w:color w:val="000000" w:themeColor="text1"/>
              </w:rPr>
              <w:lastRenderedPageBreak/>
              <w:t>3.3</w:t>
            </w: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3CB2A" w14:textId="77777777" w:rsidR="009D5E81" w:rsidRPr="00320DE5" w:rsidRDefault="009D5E81" w:rsidP="00ED3242">
            <w:pPr>
              <w:pStyle w:val="Body"/>
              <w:spacing w:after="0" w:line="360" w:lineRule="auto"/>
              <w:jc w:val="both"/>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Relevant Experience:</w:t>
            </w:r>
          </w:p>
          <w:p w14:paraId="0B9607D7" w14:textId="77777777" w:rsidR="009D5E81" w:rsidRPr="00320DE5" w:rsidRDefault="009D5E81">
            <w:pPr>
              <w:pStyle w:val="Body"/>
              <w:numPr>
                <w:ilvl w:val="0"/>
                <w:numId w:val="40"/>
              </w:numPr>
              <w:spacing w:after="0" w:line="360" w:lineRule="auto"/>
              <w:jc w:val="both"/>
              <w:rPr>
                <w:rFonts w:ascii="Times New Roman" w:eastAsia="Times New Roman" w:hAnsi="Times New Roman" w:cs="Times New Roman"/>
                <w:color w:val="000000" w:themeColor="text1"/>
                <w:sz w:val="24"/>
                <w:szCs w:val="24"/>
                <w:u w:val="single"/>
              </w:rPr>
            </w:pPr>
            <w:r w:rsidRPr="00320DE5">
              <w:rPr>
                <w:rFonts w:ascii="Times New Roman" w:hAnsi="Times New Roman" w:cs="Times New Roman"/>
                <w:color w:val="000000" w:themeColor="text1"/>
                <w:sz w:val="24"/>
                <w:szCs w:val="24"/>
                <w:lang w:val="en-US"/>
              </w:rPr>
              <w:t xml:space="preserve">The Bidder must have necessary experience in the field of Services as per specification provided in </w:t>
            </w:r>
            <w:r w:rsidRPr="00320DE5">
              <w:rPr>
                <w:rFonts w:ascii="Times New Roman" w:hAnsi="Times New Roman" w:cs="Times New Roman"/>
                <w:b/>
                <w:bCs/>
                <w:color w:val="000000" w:themeColor="text1"/>
                <w:sz w:val="24"/>
                <w:szCs w:val="24"/>
                <w:lang w:val="en-US"/>
              </w:rPr>
              <w:t>Schedule III</w:t>
            </w:r>
            <w:r w:rsidRPr="00320DE5">
              <w:rPr>
                <w:rFonts w:ascii="Times New Roman" w:hAnsi="Times New Roman" w:cs="Times New Roman"/>
                <w:color w:val="000000" w:themeColor="text1"/>
                <w:sz w:val="24"/>
                <w:szCs w:val="24"/>
                <w:lang w:val="en-US"/>
              </w:rPr>
              <w:t>.</w:t>
            </w:r>
            <w:r w:rsidRPr="00320DE5">
              <w:rPr>
                <w:rFonts w:ascii="Times New Roman" w:hAnsi="Times New Roman" w:cs="Times New Roman"/>
                <w:color w:val="000000" w:themeColor="text1"/>
                <w:sz w:val="24"/>
                <w:szCs w:val="24"/>
                <w:u w:val="single"/>
              </w:rPr>
              <w:t xml:space="preserve"> </w:t>
            </w:r>
          </w:p>
          <w:p w14:paraId="3CC56759" w14:textId="77777777" w:rsidR="009D5E81" w:rsidRPr="00320DE5" w:rsidRDefault="009D5E81">
            <w:pPr>
              <w:pStyle w:val="Body"/>
              <w:numPr>
                <w:ilvl w:val="0"/>
                <w:numId w:val="40"/>
              </w:numPr>
              <w:spacing w:after="0" w:line="360" w:lineRule="auto"/>
              <w:jc w:val="both"/>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lang w:val="en-US"/>
              </w:rPr>
              <w:t xml:space="preserve">The Bidder must be able to demonstrate the capability and experience in Services as per specification provided in </w:t>
            </w:r>
            <w:r w:rsidRPr="00320DE5">
              <w:rPr>
                <w:rFonts w:ascii="Times New Roman" w:hAnsi="Times New Roman" w:cs="Times New Roman"/>
                <w:b/>
                <w:bCs/>
                <w:color w:val="000000" w:themeColor="text1"/>
                <w:sz w:val="24"/>
                <w:szCs w:val="24"/>
                <w:lang w:val="en-US"/>
              </w:rPr>
              <w:t>Schedule III</w:t>
            </w:r>
            <w:r w:rsidRPr="00320DE5">
              <w:rPr>
                <w:rFonts w:ascii="Times New Roman" w:hAnsi="Times New Roman" w:cs="Times New Roman"/>
                <w:color w:val="000000" w:themeColor="text1"/>
                <w:sz w:val="24"/>
                <w:szCs w:val="24"/>
                <w:lang w:val="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AA8CE" w14:textId="77777777" w:rsidR="009D5E81" w:rsidRPr="00320DE5" w:rsidRDefault="009D5E81" w:rsidP="00ED3242">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t>Self-declaration by the Bidder along with supporting documents to evidence the experience</w:t>
            </w:r>
          </w:p>
        </w:tc>
        <w:tc>
          <w:tcPr>
            <w:tcW w:w="2268" w:type="dxa"/>
            <w:tcBorders>
              <w:top w:val="single" w:sz="4" w:space="0" w:color="000000"/>
              <w:left w:val="single" w:sz="4" w:space="0" w:color="000000"/>
              <w:bottom w:val="single" w:sz="4" w:space="0" w:color="000000"/>
              <w:right w:val="single" w:sz="4" w:space="0" w:color="000000"/>
            </w:tcBorders>
          </w:tcPr>
          <w:p w14:paraId="3FC8EF3A" w14:textId="77777777" w:rsidR="009D5E81" w:rsidRPr="00320DE5" w:rsidRDefault="009D5E81" w:rsidP="00ED3242">
            <w:pPr>
              <w:pStyle w:val="Body"/>
              <w:spacing w:after="0" w:line="360" w:lineRule="auto"/>
              <w:jc w:val="both"/>
              <w:rPr>
                <w:rFonts w:ascii="Times New Roman" w:hAnsi="Times New Roman" w:cs="Times New Roman"/>
                <w:color w:val="000000" w:themeColor="text1"/>
                <w:sz w:val="24"/>
                <w:szCs w:val="24"/>
                <w:lang w:val="en-US"/>
              </w:rPr>
            </w:pPr>
          </w:p>
        </w:tc>
      </w:tr>
      <w:tr w:rsidR="00320DE5" w:rsidRPr="00320DE5" w14:paraId="62AD5CAE" w14:textId="77777777" w:rsidTr="009D5E81">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80345" w14:textId="58B7215D" w:rsidR="00AD167F" w:rsidRPr="00320DE5" w:rsidRDefault="00AD167F" w:rsidP="00ED3242">
            <w:pPr>
              <w:spacing w:line="360" w:lineRule="auto"/>
              <w:rPr>
                <w:color w:val="000000" w:themeColor="text1"/>
              </w:rPr>
            </w:pPr>
            <w:r w:rsidRPr="00320DE5">
              <w:rPr>
                <w:color w:val="000000" w:themeColor="text1"/>
              </w:rPr>
              <w:t>3.4</w:t>
            </w: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3D4DB" w14:textId="77777777" w:rsidR="00AD167F" w:rsidRPr="00320DE5" w:rsidRDefault="00AD167F" w:rsidP="00AD167F">
            <w:pPr>
              <w:pStyle w:val="Body"/>
              <w:spacing w:after="0" w:line="360" w:lineRule="auto"/>
              <w:jc w:val="both"/>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Conflict of Interest:</w:t>
            </w:r>
          </w:p>
          <w:p w14:paraId="66825158" w14:textId="6759CFC4" w:rsidR="00AD167F" w:rsidRPr="00320DE5" w:rsidRDefault="00AD167F" w:rsidP="00AD167F">
            <w:pPr>
              <w:pStyle w:val="Body"/>
              <w:spacing w:after="0" w:line="360" w:lineRule="auto"/>
              <w:jc w:val="both"/>
              <w:rPr>
                <w:rFonts w:ascii="Times New Roman" w:hAnsi="Times New Roman" w:cs="Times New Roman"/>
                <w:b/>
                <w:bCs/>
                <w:color w:val="000000" w:themeColor="text1"/>
                <w:sz w:val="24"/>
                <w:szCs w:val="24"/>
                <w:lang w:val="en-US"/>
              </w:rPr>
            </w:pPr>
            <w:r w:rsidRPr="00320DE5">
              <w:rPr>
                <w:rFonts w:ascii="Times New Roman" w:hAnsi="Times New Roman" w:cs="Times New Roman"/>
                <w:color w:val="000000" w:themeColor="text1"/>
                <w:sz w:val="24"/>
                <w:szCs w:val="24"/>
                <w:lang w:val="en-US"/>
              </w:rPr>
              <w:t>The Bidder must confirm that they had thoroughly verified the provisions regarding conflict of Interest in the Articles of Association of UPCA and declare and affirm that there is no direct/indirect conflict of Interest in the award of the Contract to them by UPCA. The Bidder must further undertake to immediately inform UPCA, if any situation of conflict of interest arises during the term of the Contract, after the issue of Letter of Award.</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790A9" w14:textId="55CEB043" w:rsidR="00AD167F" w:rsidRPr="00320DE5" w:rsidRDefault="00AD167F" w:rsidP="00ED3242">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t>Self-declaration by the Bidder</w:t>
            </w:r>
          </w:p>
        </w:tc>
        <w:tc>
          <w:tcPr>
            <w:tcW w:w="2268" w:type="dxa"/>
            <w:tcBorders>
              <w:top w:val="single" w:sz="4" w:space="0" w:color="000000"/>
              <w:left w:val="single" w:sz="4" w:space="0" w:color="000000"/>
              <w:bottom w:val="single" w:sz="4" w:space="0" w:color="000000"/>
              <w:right w:val="single" w:sz="4" w:space="0" w:color="000000"/>
            </w:tcBorders>
          </w:tcPr>
          <w:p w14:paraId="75F56840" w14:textId="77777777" w:rsidR="00AD167F" w:rsidRPr="00320DE5" w:rsidRDefault="00AD167F" w:rsidP="00ED3242">
            <w:pPr>
              <w:pStyle w:val="Body"/>
              <w:spacing w:after="0" w:line="360" w:lineRule="auto"/>
              <w:jc w:val="both"/>
              <w:rPr>
                <w:rFonts w:ascii="Times New Roman" w:hAnsi="Times New Roman" w:cs="Times New Roman"/>
                <w:color w:val="000000" w:themeColor="text1"/>
                <w:sz w:val="24"/>
                <w:szCs w:val="24"/>
                <w:lang w:val="en-US"/>
              </w:rPr>
            </w:pPr>
          </w:p>
        </w:tc>
      </w:tr>
      <w:tr w:rsidR="00731F33" w:rsidRPr="00320DE5" w14:paraId="0B7D413E" w14:textId="77777777" w:rsidTr="009D5E81">
        <w:trPr>
          <w:trHeight w:val="1190"/>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2CD25" w14:textId="6793BA39" w:rsidR="00731F33" w:rsidRPr="00320DE5" w:rsidRDefault="00731F33" w:rsidP="00731F33">
            <w:pPr>
              <w:spacing w:line="360" w:lineRule="auto"/>
              <w:rPr>
                <w:color w:val="000000" w:themeColor="text1"/>
              </w:rPr>
            </w:pPr>
            <w:r w:rsidRPr="00320DE5">
              <w:rPr>
                <w:color w:val="000000" w:themeColor="text1"/>
              </w:rPr>
              <w:t>3.5</w:t>
            </w: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4EF5E" w14:textId="295C13C5" w:rsidR="00731F33" w:rsidRPr="00320DE5" w:rsidRDefault="00731F33" w:rsidP="00731F33">
            <w:pPr>
              <w:pStyle w:val="Body"/>
              <w:spacing w:after="0" w:line="360" w:lineRule="auto"/>
              <w:jc w:val="both"/>
              <w:rPr>
                <w:rFonts w:ascii="Times New Roman" w:hAnsi="Times New Roman" w:cs="Times New Roman"/>
                <w:b/>
                <w:bCs/>
                <w:color w:val="000000" w:themeColor="text1"/>
                <w:sz w:val="24"/>
                <w:szCs w:val="24"/>
                <w:lang w:val="en-US"/>
              </w:rPr>
            </w:pPr>
            <w:r w:rsidRPr="00320DE5">
              <w:rPr>
                <w:rFonts w:ascii="Times New Roman" w:hAnsi="Times New Roman" w:cs="Times New Roman"/>
                <w:b/>
                <w:bCs/>
                <w:color w:val="000000" w:themeColor="text1"/>
                <w:sz w:val="24"/>
                <w:szCs w:val="24"/>
                <w:lang w:val="en-US"/>
              </w:rPr>
              <w:t xml:space="preserve">Other additional criteria: </w:t>
            </w:r>
            <w:r w:rsidRPr="00320DE5">
              <w:rPr>
                <w:rFonts w:ascii="Times New Roman" w:hAnsi="Times New Roman" w:cs="Times New Roman"/>
                <w:color w:val="000000" w:themeColor="text1"/>
                <w:sz w:val="24"/>
                <w:szCs w:val="24"/>
                <w:lang w:val="en-US"/>
              </w:rPr>
              <w:t>As may be specified in respective scope of work placed at</w:t>
            </w:r>
            <w:r w:rsidRPr="00320DE5">
              <w:rPr>
                <w:rFonts w:ascii="Times New Roman" w:hAnsi="Times New Roman" w:cs="Times New Roman"/>
                <w:b/>
                <w:bCs/>
                <w:color w:val="000000" w:themeColor="text1"/>
                <w:sz w:val="24"/>
                <w:szCs w:val="24"/>
                <w:lang w:val="en-US"/>
              </w:rPr>
              <w:t xml:space="preserve"> Schedule III.</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FA457" w14:textId="5E07DDEB" w:rsidR="00731F33" w:rsidRPr="00320DE5" w:rsidRDefault="00731F33" w:rsidP="00731F33">
            <w:pPr>
              <w:pStyle w:val="Body"/>
              <w:spacing w:after="0" w:line="360" w:lineRule="auto"/>
              <w:jc w:val="both"/>
              <w:rPr>
                <w:rFonts w:ascii="Times New Roman" w:hAnsi="Times New Roman" w:cs="Times New Roman"/>
                <w:color w:val="000000" w:themeColor="text1"/>
                <w:sz w:val="24"/>
                <w:szCs w:val="24"/>
                <w:lang w:val="en-US"/>
              </w:rPr>
            </w:pPr>
            <w:r w:rsidRPr="00320DE5">
              <w:rPr>
                <w:rFonts w:ascii="Times New Roman" w:hAnsi="Times New Roman" w:cs="Times New Roman"/>
                <w:color w:val="000000" w:themeColor="text1"/>
                <w:sz w:val="24"/>
                <w:szCs w:val="24"/>
                <w:lang w:val="en-US"/>
              </w:rPr>
              <w:t>Relevant Documents</w:t>
            </w:r>
          </w:p>
        </w:tc>
        <w:tc>
          <w:tcPr>
            <w:tcW w:w="2268" w:type="dxa"/>
            <w:tcBorders>
              <w:top w:val="single" w:sz="4" w:space="0" w:color="000000"/>
              <w:left w:val="single" w:sz="4" w:space="0" w:color="000000"/>
              <w:bottom w:val="single" w:sz="4" w:space="0" w:color="000000"/>
              <w:right w:val="single" w:sz="4" w:space="0" w:color="000000"/>
            </w:tcBorders>
          </w:tcPr>
          <w:p w14:paraId="2F708A7A" w14:textId="77777777" w:rsidR="00731F33" w:rsidRPr="00320DE5" w:rsidRDefault="00731F33" w:rsidP="00731F33">
            <w:pPr>
              <w:pStyle w:val="Body"/>
              <w:spacing w:after="0" w:line="360" w:lineRule="auto"/>
              <w:jc w:val="both"/>
              <w:rPr>
                <w:rFonts w:ascii="Times New Roman" w:hAnsi="Times New Roman" w:cs="Times New Roman"/>
                <w:color w:val="000000" w:themeColor="text1"/>
                <w:sz w:val="24"/>
                <w:szCs w:val="24"/>
                <w:lang w:val="en-US"/>
              </w:rPr>
            </w:pPr>
          </w:p>
        </w:tc>
      </w:tr>
    </w:tbl>
    <w:p w14:paraId="55D47E81" w14:textId="77777777" w:rsidR="009D5E81" w:rsidRPr="00320DE5" w:rsidRDefault="009D5E81" w:rsidP="003171B7">
      <w:pPr>
        <w:pStyle w:val="BodyText"/>
        <w:spacing w:line="360" w:lineRule="auto"/>
        <w:rPr>
          <w:rFonts w:ascii="Times New Roman" w:eastAsia="Times New Roman" w:hAnsi="Times New Roman" w:cs="Times New Roman"/>
          <w:b/>
          <w:bCs/>
          <w:color w:val="000000" w:themeColor="text1"/>
          <w:sz w:val="24"/>
          <w:szCs w:val="24"/>
        </w:rPr>
      </w:pPr>
    </w:p>
    <w:p w14:paraId="67D681B8" w14:textId="77777777" w:rsidR="00C75FD8" w:rsidRPr="00320DE5" w:rsidRDefault="00C75FD8" w:rsidP="003171B7">
      <w:pPr>
        <w:pStyle w:val="BodyText"/>
        <w:spacing w:line="360" w:lineRule="auto"/>
        <w:rPr>
          <w:rFonts w:ascii="Times New Roman" w:eastAsia="Times New Roman" w:hAnsi="Times New Roman" w:cs="Times New Roman"/>
          <w:b/>
          <w:bCs/>
          <w:color w:val="000000" w:themeColor="text1"/>
          <w:sz w:val="24"/>
          <w:szCs w:val="24"/>
        </w:rPr>
      </w:pPr>
    </w:p>
    <w:p w14:paraId="1E4CF1B8" w14:textId="4F0BDB7E" w:rsidR="0059596B" w:rsidRPr="00320DE5" w:rsidRDefault="00000000" w:rsidP="003171B7">
      <w:pPr>
        <w:pStyle w:val="BodyText"/>
        <w:spacing w:line="360" w:lineRule="auto"/>
        <w:ind w:left="100" w:right="-279"/>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lastRenderedPageBreak/>
        <w:t xml:space="preserve">After evaluation of the above, the eligible Technical </w:t>
      </w:r>
      <w:r w:rsidR="0026458A" w:rsidRPr="00320DE5">
        <w:rPr>
          <w:rFonts w:ascii="Times New Roman" w:hAnsi="Times New Roman" w:cs="Times New Roman"/>
          <w:color w:val="000000" w:themeColor="text1"/>
          <w:sz w:val="24"/>
          <w:szCs w:val="24"/>
        </w:rPr>
        <w:t>B</w:t>
      </w:r>
      <w:r w:rsidRPr="00320DE5">
        <w:rPr>
          <w:rFonts w:ascii="Times New Roman" w:hAnsi="Times New Roman" w:cs="Times New Roman"/>
          <w:color w:val="000000" w:themeColor="text1"/>
          <w:sz w:val="24"/>
          <w:szCs w:val="24"/>
        </w:rPr>
        <w:t>idders will be considered for opening of their financial bids</w:t>
      </w:r>
    </w:p>
    <w:p w14:paraId="08E1EE99" w14:textId="77777777" w:rsidR="0059596B" w:rsidRPr="00320DE5" w:rsidRDefault="0059596B" w:rsidP="003171B7">
      <w:pPr>
        <w:pStyle w:val="BodyText"/>
        <w:spacing w:line="360" w:lineRule="auto"/>
        <w:rPr>
          <w:rFonts w:ascii="Times New Roman" w:eastAsia="Times New Roman" w:hAnsi="Times New Roman" w:cs="Times New Roman"/>
          <w:color w:val="000000" w:themeColor="text1"/>
          <w:sz w:val="24"/>
          <w:szCs w:val="24"/>
        </w:rPr>
      </w:pPr>
    </w:p>
    <w:p w14:paraId="5E8B1362" w14:textId="77777777" w:rsidR="0059596B" w:rsidRPr="00320DE5" w:rsidRDefault="0059596B" w:rsidP="003171B7">
      <w:pPr>
        <w:pStyle w:val="BodyText"/>
        <w:spacing w:line="360" w:lineRule="auto"/>
        <w:rPr>
          <w:rFonts w:ascii="Times New Roman" w:eastAsia="Times New Roman" w:hAnsi="Times New Roman" w:cs="Times New Roman"/>
          <w:color w:val="000000" w:themeColor="text1"/>
          <w:sz w:val="24"/>
          <w:szCs w:val="24"/>
        </w:rPr>
      </w:pPr>
    </w:p>
    <w:p w14:paraId="18739276" w14:textId="77777777" w:rsidR="0059596B" w:rsidRPr="00320DE5" w:rsidRDefault="00000000" w:rsidP="003171B7">
      <w:pPr>
        <w:pStyle w:val="Heading"/>
        <w:spacing w:line="360" w:lineRule="auto"/>
        <w:ind w:left="102"/>
        <w:outlineLvl w:val="9"/>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SIGNATURE OF THE BIDDER</w:t>
      </w:r>
    </w:p>
    <w:p w14:paraId="24C67603" w14:textId="77777777" w:rsidR="0059596B" w:rsidRPr="00320DE5" w:rsidRDefault="0059596B" w:rsidP="003171B7">
      <w:pPr>
        <w:pStyle w:val="BodyText"/>
        <w:spacing w:line="360" w:lineRule="auto"/>
        <w:rPr>
          <w:rFonts w:ascii="Times New Roman" w:eastAsia="Times New Roman" w:hAnsi="Times New Roman" w:cs="Times New Roman"/>
          <w:b/>
          <w:bCs/>
          <w:color w:val="000000" w:themeColor="text1"/>
          <w:sz w:val="24"/>
          <w:szCs w:val="24"/>
        </w:rPr>
      </w:pPr>
    </w:p>
    <w:p w14:paraId="49F6B124" w14:textId="2E98A52E" w:rsidR="0059596B" w:rsidRPr="00320DE5" w:rsidRDefault="00000000" w:rsidP="003171B7">
      <w:pPr>
        <w:pStyle w:val="BodyText"/>
        <w:tabs>
          <w:tab w:val="left" w:pos="1540"/>
        </w:tabs>
        <w:spacing w:before="1" w:line="360" w:lineRule="auto"/>
        <w:ind w:left="1540" w:right="4" w:hanging="1440"/>
        <w:jc w:val="both"/>
        <w:rPr>
          <w:rFonts w:ascii="Times New Roman" w:eastAsia="Times New Roman" w:hAnsi="Times New Roman" w:cs="Times New Roman"/>
          <w:color w:val="000000" w:themeColor="text1"/>
          <w:sz w:val="24"/>
          <w:szCs w:val="24"/>
        </w:rPr>
      </w:pPr>
      <w:proofErr w:type="gramStart"/>
      <w:r w:rsidRPr="00320DE5">
        <w:rPr>
          <w:rFonts w:ascii="Times New Roman" w:hAnsi="Times New Roman" w:cs="Times New Roman"/>
          <w:b/>
          <w:bCs/>
          <w:color w:val="000000" w:themeColor="text1"/>
          <w:sz w:val="24"/>
          <w:szCs w:val="24"/>
        </w:rPr>
        <w:t>Note</w:t>
      </w:r>
      <w:r w:rsidRPr="00320DE5">
        <w:rPr>
          <w:rFonts w:ascii="Times New Roman" w:hAnsi="Times New Roman" w:cs="Times New Roman"/>
          <w:b/>
          <w:bCs/>
          <w:color w:val="000000" w:themeColor="text1"/>
          <w:spacing w:val="-2"/>
          <w:sz w:val="24"/>
          <w:szCs w:val="24"/>
        </w:rPr>
        <w:t xml:space="preserve"> </w:t>
      </w:r>
      <w:r w:rsidRPr="00320DE5">
        <w:rPr>
          <w:rFonts w:ascii="Times New Roman" w:hAnsi="Times New Roman" w:cs="Times New Roman"/>
          <w:b/>
          <w:bCs/>
          <w:color w:val="000000" w:themeColor="text1"/>
          <w:sz w:val="24"/>
          <w:szCs w:val="24"/>
        </w:rPr>
        <w:t>:</w:t>
      </w:r>
      <w:proofErr w:type="gramEnd"/>
      <w:r w:rsidRPr="00320DE5">
        <w:rPr>
          <w:rFonts w:ascii="Times New Roman" w:hAnsi="Times New Roman" w:cs="Times New Roman"/>
          <w:b/>
          <w:bCs/>
          <w:color w:val="000000" w:themeColor="text1"/>
          <w:sz w:val="24"/>
          <w:szCs w:val="24"/>
        </w:rPr>
        <w:tab/>
      </w:r>
      <w:r w:rsidR="007D0153" w:rsidRPr="00320DE5">
        <w:rPr>
          <w:rFonts w:ascii="Times New Roman" w:hAnsi="Times New Roman" w:cs="Times New Roman"/>
          <w:color w:val="000000" w:themeColor="text1"/>
          <w:sz w:val="24"/>
          <w:szCs w:val="24"/>
        </w:rPr>
        <w:t xml:space="preserve">This </w:t>
      </w:r>
      <w:r w:rsidRPr="00320DE5">
        <w:rPr>
          <w:rFonts w:ascii="Times New Roman" w:hAnsi="Times New Roman" w:cs="Times New Roman"/>
          <w:color w:val="000000" w:themeColor="text1"/>
          <w:sz w:val="24"/>
          <w:szCs w:val="24"/>
        </w:rPr>
        <w:t>form can be downloaded from the UPCA website available under this</w:t>
      </w:r>
      <w:r w:rsidRPr="00320DE5">
        <w:rPr>
          <w:rFonts w:ascii="Times New Roman" w:hAnsi="Times New Roman" w:cs="Times New Roman"/>
          <w:color w:val="000000" w:themeColor="text1"/>
          <w:spacing w:val="-1"/>
          <w:sz w:val="24"/>
          <w:szCs w:val="24"/>
        </w:rPr>
        <w:t xml:space="preserve"> </w:t>
      </w:r>
      <w:r w:rsidRPr="00320DE5">
        <w:rPr>
          <w:rFonts w:ascii="Times New Roman" w:hAnsi="Times New Roman" w:cs="Times New Roman"/>
          <w:color w:val="000000" w:themeColor="text1"/>
          <w:sz w:val="24"/>
          <w:szCs w:val="24"/>
        </w:rPr>
        <w:t>tender.</w:t>
      </w:r>
    </w:p>
    <w:p w14:paraId="17F69968" w14:textId="77777777" w:rsidR="0059596B" w:rsidRPr="00320DE5" w:rsidRDefault="0059596B" w:rsidP="003171B7">
      <w:pPr>
        <w:pStyle w:val="Body"/>
        <w:spacing w:line="360" w:lineRule="auto"/>
        <w:rPr>
          <w:rFonts w:ascii="Times New Roman" w:hAnsi="Times New Roman" w:cs="Times New Roman"/>
          <w:color w:val="000000" w:themeColor="text1"/>
          <w:sz w:val="24"/>
          <w:szCs w:val="24"/>
        </w:rPr>
        <w:sectPr w:rsidR="0059596B" w:rsidRPr="00320DE5" w:rsidSect="00192F43">
          <w:headerReference w:type="default" r:id="rId9"/>
          <w:footerReference w:type="even" r:id="rId10"/>
          <w:footerReference w:type="default" r:id="rId11"/>
          <w:pgSz w:w="11920" w:h="16840"/>
          <w:pgMar w:top="900" w:right="1220" w:bottom="280" w:left="1340" w:header="708" w:footer="708" w:gutter="0"/>
          <w:cols w:space="720"/>
          <w:titlePg/>
          <w:docGrid w:linePitch="326"/>
        </w:sectPr>
      </w:pPr>
    </w:p>
    <w:p w14:paraId="13A6F3B1" w14:textId="56EAD782" w:rsidR="0059596B" w:rsidRPr="00320DE5" w:rsidRDefault="00CA5687" w:rsidP="00D74278">
      <w:pPr>
        <w:pStyle w:val="Heading1"/>
        <w:jc w:val="center"/>
        <w:rPr>
          <w:rFonts w:ascii="Times New Roman" w:hAnsi="Times New Roman" w:cs="Times New Roman"/>
          <w:b/>
          <w:bCs/>
          <w:color w:val="000000" w:themeColor="text1"/>
          <w:sz w:val="24"/>
          <w:szCs w:val="24"/>
        </w:rPr>
      </w:pPr>
      <w:bookmarkStart w:id="15" w:name="_Toc230908076"/>
      <w:r w:rsidRPr="00320DE5">
        <w:rPr>
          <w:rFonts w:ascii="Times New Roman" w:hAnsi="Times New Roman" w:cs="Times New Roman"/>
          <w:b/>
          <w:bCs/>
          <w:color w:val="000000" w:themeColor="text1"/>
          <w:sz w:val="24"/>
          <w:szCs w:val="24"/>
        </w:rPr>
        <w:lastRenderedPageBreak/>
        <w:t xml:space="preserve">SCHEDULE </w:t>
      </w:r>
      <w:r w:rsidR="00B16FDF" w:rsidRPr="00320DE5">
        <w:rPr>
          <w:rFonts w:ascii="Times New Roman" w:hAnsi="Times New Roman" w:cs="Times New Roman"/>
          <w:b/>
          <w:bCs/>
          <w:color w:val="000000" w:themeColor="text1"/>
          <w:sz w:val="24"/>
          <w:szCs w:val="24"/>
        </w:rPr>
        <w:t>V</w:t>
      </w:r>
      <w:r w:rsidRPr="00320DE5">
        <w:rPr>
          <w:rFonts w:ascii="Times New Roman" w:hAnsi="Times New Roman" w:cs="Times New Roman"/>
          <w:b/>
          <w:bCs/>
          <w:color w:val="000000" w:themeColor="text1"/>
          <w:sz w:val="24"/>
          <w:szCs w:val="24"/>
        </w:rPr>
        <w:t>: FINANCIAL BID FORM</w:t>
      </w:r>
      <w:bookmarkEnd w:id="15"/>
    </w:p>
    <w:p w14:paraId="2A468C28" w14:textId="3441F2DD" w:rsidR="0024371D" w:rsidRPr="00320DE5" w:rsidRDefault="0024371D" w:rsidP="003171B7">
      <w:pPr>
        <w:pStyle w:val="Body"/>
        <w:spacing w:before="240" w:line="360" w:lineRule="auto"/>
        <w:jc w:val="center"/>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lang w:val="en-US"/>
        </w:rPr>
        <w:t>(</w:t>
      </w:r>
      <w:r w:rsidR="005A6781">
        <w:rPr>
          <w:rFonts w:ascii="Times New Roman" w:hAnsi="Times New Roman" w:cs="Times New Roman"/>
          <w:b/>
          <w:bCs/>
          <w:color w:val="000000" w:themeColor="text1"/>
          <w:sz w:val="24"/>
          <w:szCs w:val="24"/>
          <w:u w:val="single"/>
          <w:lang w:val="en-US"/>
        </w:rPr>
        <w:t>NIT/UPCA/AFGANISTAN/2026/01</w:t>
      </w:r>
      <w:r w:rsidRPr="00320DE5">
        <w:rPr>
          <w:rFonts w:ascii="Times New Roman" w:hAnsi="Times New Roman" w:cs="Times New Roman"/>
          <w:b/>
          <w:bCs/>
          <w:color w:val="000000" w:themeColor="text1"/>
          <w:sz w:val="24"/>
          <w:szCs w:val="24"/>
          <w:lang w:val="en-US"/>
        </w:rPr>
        <w:t>)</w:t>
      </w:r>
    </w:p>
    <w:p w14:paraId="47FD1CB9" w14:textId="241FA3A5" w:rsidR="0059596B" w:rsidRPr="00320DE5" w:rsidRDefault="00000000" w:rsidP="00034FC7">
      <w:pPr>
        <w:pStyle w:val="Body"/>
        <w:spacing w:before="249" w:line="360" w:lineRule="auto"/>
        <w:ind w:left="399" w:right="521"/>
        <w:jc w:val="center"/>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u w:color="212121"/>
          <w:lang w:val="en-US"/>
        </w:rPr>
        <w:t xml:space="preserve">(To be submitted in </w:t>
      </w:r>
      <w:r w:rsidR="00C75FD8" w:rsidRPr="00320DE5">
        <w:rPr>
          <w:rFonts w:ascii="Times New Roman" w:hAnsi="Times New Roman" w:cs="Times New Roman"/>
          <w:b/>
          <w:bCs/>
          <w:color w:val="000000" w:themeColor="text1"/>
          <w:sz w:val="24"/>
          <w:szCs w:val="24"/>
          <w:u w:color="212121"/>
          <w:lang w:val="en-US"/>
        </w:rPr>
        <w:t xml:space="preserve">a </w:t>
      </w:r>
      <w:r w:rsidRPr="00320DE5">
        <w:rPr>
          <w:rFonts w:ascii="Times New Roman" w:hAnsi="Times New Roman" w:cs="Times New Roman"/>
          <w:b/>
          <w:bCs/>
          <w:color w:val="000000" w:themeColor="text1"/>
          <w:sz w:val="24"/>
          <w:szCs w:val="24"/>
          <w:u w:color="212121"/>
          <w:lang w:val="en-US"/>
        </w:rPr>
        <w:t xml:space="preserve">separate envelope </w:t>
      </w:r>
      <w:r w:rsidRPr="00320DE5">
        <w:rPr>
          <w:rFonts w:ascii="Times New Roman" w:hAnsi="Times New Roman" w:cs="Times New Roman"/>
          <w:b/>
          <w:bCs/>
          <w:i/>
          <w:iCs/>
          <w:color w:val="000000" w:themeColor="text1"/>
          <w:sz w:val="24"/>
          <w:szCs w:val="24"/>
          <w:u w:color="212121"/>
          <w:lang w:val="en-US"/>
        </w:rPr>
        <w:t xml:space="preserve">– </w:t>
      </w:r>
      <w:r w:rsidRPr="00320DE5">
        <w:rPr>
          <w:rFonts w:ascii="Times New Roman" w:hAnsi="Times New Roman" w:cs="Times New Roman"/>
          <w:b/>
          <w:bCs/>
          <w:color w:val="000000" w:themeColor="text1"/>
          <w:sz w:val="24"/>
          <w:szCs w:val="24"/>
          <w:u w:color="212121"/>
          <w:lang w:val="en-US"/>
        </w:rPr>
        <w:t>B marked as Financial Bid)</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5"/>
        <w:gridCol w:w="5115"/>
        <w:gridCol w:w="3006"/>
      </w:tblGrid>
      <w:tr w:rsidR="00320DE5" w:rsidRPr="00320DE5" w14:paraId="4178F3FF" w14:textId="77777777">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3BDFF"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Sr. No.</w:t>
            </w: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CC2D7"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Details</w:t>
            </w: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B9ED4"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Remarks</w:t>
            </w:r>
          </w:p>
        </w:tc>
      </w:tr>
      <w:tr w:rsidR="00320DE5" w:rsidRPr="00320DE5" w14:paraId="02981879" w14:textId="77777777">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55454" w14:textId="77777777" w:rsidR="0059596B" w:rsidRPr="00320DE5" w:rsidRDefault="0059596B">
            <w:pPr>
              <w:pStyle w:val="ListParagraph"/>
              <w:numPr>
                <w:ilvl w:val="0"/>
                <w:numId w:val="36"/>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0FA6D" w14:textId="288F7F9E" w:rsidR="0059596B" w:rsidRPr="00320DE5" w:rsidRDefault="00034FC7"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eastAsia="Times New Roman" w:hAnsi="Times New Roman" w:cs="Times New Roman"/>
                <w:b/>
                <w:bCs/>
                <w:color w:val="000000" w:themeColor="text1"/>
                <w:sz w:val="24"/>
                <w:szCs w:val="24"/>
              </w:rPr>
              <w:t>Name of the Service for which Bid is submitted</w:t>
            </w: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3EE42" w14:textId="77777777" w:rsidR="0059596B" w:rsidRPr="00320DE5" w:rsidRDefault="0059596B" w:rsidP="003171B7">
            <w:pPr>
              <w:spacing w:line="360" w:lineRule="auto"/>
              <w:rPr>
                <w:color w:val="000000" w:themeColor="text1"/>
              </w:rPr>
            </w:pPr>
          </w:p>
        </w:tc>
      </w:tr>
      <w:tr w:rsidR="00320DE5" w:rsidRPr="00320DE5" w14:paraId="4C65FA49" w14:textId="77777777">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DC84A" w14:textId="77777777" w:rsidR="00034FC7" w:rsidRPr="00320DE5" w:rsidRDefault="00034FC7">
            <w:pPr>
              <w:pStyle w:val="ListParagraph"/>
              <w:numPr>
                <w:ilvl w:val="0"/>
                <w:numId w:val="36"/>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99F61" w14:textId="6840D8DC" w:rsidR="00034FC7" w:rsidRPr="00320DE5" w:rsidRDefault="00034FC7" w:rsidP="003171B7">
            <w:pPr>
              <w:pStyle w:val="BodyText"/>
              <w:spacing w:before="7" w:line="360" w:lineRule="auto"/>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Name of the Bidder</w:t>
            </w: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43B5B" w14:textId="527D360D" w:rsidR="00034FC7" w:rsidRPr="00320DE5" w:rsidRDefault="00034FC7" w:rsidP="003171B7">
            <w:pPr>
              <w:spacing w:line="360" w:lineRule="auto"/>
              <w:rPr>
                <w:color w:val="000000" w:themeColor="text1"/>
              </w:rPr>
            </w:pPr>
          </w:p>
        </w:tc>
      </w:tr>
      <w:tr w:rsidR="00320DE5" w:rsidRPr="00320DE5" w14:paraId="062F19F2" w14:textId="77777777">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F79CE" w14:textId="77777777" w:rsidR="0059596B" w:rsidRPr="00320DE5" w:rsidRDefault="0059596B">
            <w:pPr>
              <w:pStyle w:val="ListParagraph"/>
              <w:numPr>
                <w:ilvl w:val="0"/>
                <w:numId w:val="36"/>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08EE2" w14:textId="77777777" w:rsidR="0059596B" w:rsidRPr="00320DE5" w:rsidRDefault="00000000" w:rsidP="003171B7">
            <w:pPr>
              <w:pStyle w:val="BodyText"/>
              <w:spacing w:before="7" w:line="360" w:lineRule="auto"/>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Address</w:t>
            </w: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643AE" w14:textId="77777777" w:rsidR="0059596B" w:rsidRPr="00320DE5" w:rsidRDefault="0059596B" w:rsidP="003171B7">
            <w:pPr>
              <w:spacing w:line="360" w:lineRule="auto"/>
              <w:rPr>
                <w:color w:val="000000" w:themeColor="text1"/>
              </w:rPr>
            </w:pPr>
          </w:p>
        </w:tc>
      </w:tr>
      <w:tr w:rsidR="00320DE5" w:rsidRPr="00320DE5" w14:paraId="715D79BC" w14:textId="77777777">
        <w:trPr>
          <w:trHeight w:val="300"/>
        </w:trPr>
        <w:tc>
          <w:tcPr>
            <w:tcW w:w="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6C8BD" w14:textId="77777777" w:rsidR="00D61B4D" w:rsidRPr="00320DE5" w:rsidRDefault="00D61B4D">
            <w:pPr>
              <w:pStyle w:val="ListParagraph"/>
              <w:numPr>
                <w:ilvl w:val="0"/>
                <w:numId w:val="36"/>
              </w:numPr>
              <w:spacing w:line="360" w:lineRule="auto"/>
              <w:rPr>
                <w:rFonts w:ascii="Times New Roman" w:hAnsi="Times New Roman" w:cs="Times New Roman"/>
                <w:color w:val="000000" w:themeColor="text1"/>
                <w:sz w:val="24"/>
                <w:szCs w:val="24"/>
              </w:rPr>
            </w:pPr>
          </w:p>
        </w:tc>
        <w:tc>
          <w:tcPr>
            <w:tcW w:w="5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C151" w14:textId="21B24369" w:rsidR="00D61B4D" w:rsidRPr="00320DE5" w:rsidRDefault="00D61B4D" w:rsidP="00E03274">
            <w:pPr>
              <w:pStyle w:val="BodyText"/>
              <w:spacing w:before="7"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A detailed plan</w:t>
            </w:r>
            <w:r w:rsidR="000F0E6E" w:rsidRPr="00320DE5">
              <w:rPr>
                <w:rFonts w:ascii="Times New Roman" w:hAnsi="Times New Roman" w:cs="Times New Roman"/>
                <w:color w:val="000000" w:themeColor="text1"/>
                <w:sz w:val="24"/>
                <w:szCs w:val="24"/>
              </w:rPr>
              <w:t>/specifications</w:t>
            </w:r>
            <w:r w:rsidRPr="00320DE5">
              <w:rPr>
                <w:rFonts w:ascii="Times New Roman" w:hAnsi="Times New Roman" w:cs="Times New Roman"/>
                <w:color w:val="000000" w:themeColor="text1"/>
                <w:sz w:val="24"/>
                <w:szCs w:val="24"/>
              </w:rPr>
              <w:t xml:space="preserve"> highlighting the full details of its proposals for providing the </w:t>
            </w:r>
            <w:r w:rsidR="000F0E6E" w:rsidRPr="00320DE5">
              <w:rPr>
                <w:rFonts w:ascii="Times New Roman" w:hAnsi="Times New Roman" w:cs="Times New Roman"/>
                <w:color w:val="000000" w:themeColor="text1"/>
                <w:sz w:val="24"/>
                <w:szCs w:val="24"/>
              </w:rPr>
              <w:t>goods/s</w:t>
            </w:r>
            <w:r w:rsidRPr="00320DE5">
              <w:rPr>
                <w:rFonts w:ascii="Times New Roman" w:hAnsi="Times New Roman" w:cs="Times New Roman"/>
                <w:color w:val="000000" w:themeColor="text1"/>
                <w:sz w:val="24"/>
                <w:szCs w:val="24"/>
              </w:rPr>
              <w:t xml:space="preserve">ervices as per the specifications provided in </w:t>
            </w:r>
            <w:r w:rsidRPr="00320DE5">
              <w:rPr>
                <w:rFonts w:ascii="Times New Roman" w:hAnsi="Times New Roman" w:cs="Times New Roman"/>
                <w:b/>
                <w:bCs/>
                <w:color w:val="000000" w:themeColor="text1"/>
                <w:sz w:val="24"/>
                <w:szCs w:val="24"/>
              </w:rPr>
              <w:t>Schedule III</w:t>
            </w:r>
            <w:r w:rsidRPr="00320DE5">
              <w:rPr>
                <w:rFonts w:ascii="Times New Roman" w:hAnsi="Times New Roman" w:cs="Times New Roman"/>
                <w:color w:val="000000" w:themeColor="text1"/>
                <w:sz w:val="24"/>
                <w:szCs w:val="24"/>
              </w:rPr>
              <w:t>.</w:t>
            </w: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83C49" w14:textId="324B6A34" w:rsidR="00D61B4D" w:rsidRPr="00320DE5" w:rsidRDefault="00D61B4D" w:rsidP="003171B7">
            <w:pPr>
              <w:spacing w:line="360" w:lineRule="auto"/>
              <w:rPr>
                <w:color w:val="000000" w:themeColor="text1"/>
              </w:rPr>
            </w:pPr>
            <w:r w:rsidRPr="00320DE5">
              <w:rPr>
                <w:color w:val="000000" w:themeColor="text1"/>
              </w:rPr>
              <w:t xml:space="preserve">Please attach relevant Annexure </w:t>
            </w:r>
          </w:p>
        </w:tc>
      </w:tr>
    </w:tbl>
    <w:p w14:paraId="72C40E38" w14:textId="77777777" w:rsidR="0059596B" w:rsidRPr="00320DE5" w:rsidRDefault="0059596B" w:rsidP="003171B7">
      <w:pPr>
        <w:pStyle w:val="BodyText"/>
        <w:spacing w:line="360" w:lineRule="auto"/>
        <w:rPr>
          <w:rFonts w:ascii="Times New Roman" w:eastAsia="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988"/>
        <w:gridCol w:w="5032"/>
        <w:gridCol w:w="3010"/>
      </w:tblGrid>
      <w:tr w:rsidR="00320DE5" w:rsidRPr="00320DE5" w14:paraId="35A23ED8" w14:textId="77777777" w:rsidTr="00401FD6">
        <w:tc>
          <w:tcPr>
            <w:tcW w:w="988" w:type="dxa"/>
          </w:tcPr>
          <w:p w14:paraId="5B39658C" w14:textId="0590ADBF" w:rsidR="00F756CB" w:rsidRPr="00320DE5" w:rsidRDefault="00401FD6" w:rsidP="003171B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Sr. No.</w:t>
            </w:r>
          </w:p>
        </w:tc>
        <w:tc>
          <w:tcPr>
            <w:tcW w:w="5032" w:type="dxa"/>
          </w:tcPr>
          <w:p w14:paraId="43F98E51" w14:textId="7C416EF7" w:rsidR="00F756CB" w:rsidRPr="00320DE5" w:rsidRDefault="00401FD6" w:rsidP="003171B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Particulars</w:t>
            </w:r>
          </w:p>
        </w:tc>
        <w:tc>
          <w:tcPr>
            <w:tcW w:w="3010" w:type="dxa"/>
          </w:tcPr>
          <w:p w14:paraId="57D586D3" w14:textId="55B1B844" w:rsidR="00F756CB" w:rsidRPr="00320DE5" w:rsidRDefault="00401FD6" w:rsidP="003171B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imes New Roman" w:hAnsi="Times New Roman" w:cs="Times New Roman"/>
                <w:b/>
                <w:bCs/>
                <w:color w:val="000000" w:themeColor="text1"/>
                <w:sz w:val="24"/>
                <w:szCs w:val="24"/>
              </w:rPr>
            </w:pPr>
            <w:r w:rsidRPr="00320DE5">
              <w:rPr>
                <w:rFonts w:ascii="Times New Roman" w:eastAsia="Times New Roman" w:hAnsi="Times New Roman" w:cs="Times New Roman"/>
                <w:b/>
                <w:bCs/>
                <w:color w:val="000000" w:themeColor="text1"/>
                <w:sz w:val="24"/>
                <w:szCs w:val="24"/>
              </w:rPr>
              <w:t>Amount (INR)</w:t>
            </w:r>
          </w:p>
        </w:tc>
      </w:tr>
      <w:tr w:rsidR="00320DE5" w:rsidRPr="00320DE5" w14:paraId="6E803A4B" w14:textId="77777777" w:rsidTr="00401FD6">
        <w:tc>
          <w:tcPr>
            <w:tcW w:w="988" w:type="dxa"/>
          </w:tcPr>
          <w:p w14:paraId="6132D6FF" w14:textId="4849360C" w:rsidR="00401FD6" w:rsidRPr="00320DE5" w:rsidRDefault="00401FD6" w:rsidP="00401FD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1</w:t>
            </w:r>
          </w:p>
        </w:tc>
        <w:tc>
          <w:tcPr>
            <w:tcW w:w="5032" w:type="dxa"/>
          </w:tcPr>
          <w:p w14:paraId="766EDB10" w14:textId="0D2008ED" w:rsidR="00401FD6" w:rsidRPr="00320DE5" w:rsidRDefault="00401FD6" w:rsidP="00401FD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b/>
                <w:bCs/>
                <w:color w:val="000000" w:themeColor="text1"/>
                <w:sz w:val="24"/>
                <w:szCs w:val="24"/>
              </w:rPr>
            </w:pPr>
            <w:r w:rsidRPr="00320DE5">
              <w:rPr>
                <w:rFonts w:ascii="Times New Roman" w:hAnsi="Times New Roman" w:cs="Times New Roman"/>
                <w:color w:val="000000" w:themeColor="text1"/>
                <w:sz w:val="24"/>
                <w:szCs w:val="24"/>
              </w:rPr>
              <w:t xml:space="preserve">Total Consideration payable against the Services defined in </w:t>
            </w:r>
            <w:r w:rsidRPr="00320DE5">
              <w:rPr>
                <w:rFonts w:ascii="Times New Roman" w:hAnsi="Times New Roman" w:cs="Times New Roman"/>
                <w:b/>
                <w:bCs/>
                <w:color w:val="000000" w:themeColor="text1"/>
                <w:sz w:val="24"/>
                <w:szCs w:val="24"/>
              </w:rPr>
              <w:t>Schedule III</w:t>
            </w:r>
            <w:r w:rsidRPr="00320DE5">
              <w:rPr>
                <w:rFonts w:ascii="Times New Roman" w:hAnsi="Times New Roman" w:cs="Times New Roman"/>
                <w:color w:val="000000" w:themeColor="text1"/>
                <w:sz w:val="24"/>
                <w:szCs w:val="24"/>
              </w:rPr>
              <w:t>. (Including cost of manpower intended to be deployed, travel, logistics, boarding etc.) (Please attach cost break up/unit cost in excel sheet as per template provided in respective Annexure to the Scope of work)</w:t>
            </w:r>
          </w:p>
        </w:tc>
        <w:tc>
          <w:tcPr>
            <w:tcW w:w="3010" w:type="dxa"/>
          </w:tcPr>
          <w:p w14:paraId="63786398" w14:textId="77777777" w:rsidR="00401FD6" w:rsidRPr="00320DE5" w:rsidRDefault="00401FD6" w:rsidP="00401FD6">
            <w:pPr>
              <w:pStyle w:val="TableParagraph"/>
              <w:tabs>
                <w:tab w:val="left" w:pos="2471"/>
              </w:tabs>
              <w:spacing w:before="13" w:line="360" w:lineRule="auto"/>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Rs.</w:t>
            </w:r>
            <w:r w:rsidRPr="00320DE5">
              <w:rPr>
                <w:rFonts w:ascii="Times New Roman" w:hAnsi="Times New Roman" w:cs="Times New Roman"/>
                <w:color w:val="000000" w:themeColor="text1"/>
                <w:sz w:val="24"/>
                <w:szCs w:val="24"/>
                <w:u w:val="single"/>
              </w:rPr>
              <w:t xml:space="preserve"> ________</w:t>
            </w:r>
          </w:p>
          <w:p w14:paraId="15D6DA45" w14:textId="1C91B4C2" w:rsidR="00401FD6" w:rsidRPr="00320DE5" w:rsidRDefault="00401FD6" w:rsidP="00401FD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eastAsia="Times New Roman" w:hAnsi="Times New Roman" w:cs="Times New Roman"/>
                <w:b/>
                <w:bCs/>
                <w:color w:val="000000" w:themeColor="text1"/>
                <w:sz w:val="24"/>
                <w:szCs w:val="24"/>
              </w:rPr>
            </w:pPr>
            <w:r w:rsidRPr="00320DE5">
              <w:rPr>
                <w:rFonts w:ascii="Times New Roman" w:hAnsi="Times New Roman" w:cs="Times New Roman"/>
                <w:b/>
                <w:bCs/>
                <w:color w:val="000000" w:themeColor="text1"/>
                <w:sz w:val="24"/>
                <w:szCs w:val="24"/>
              </w:rPr>
              <w:t>+ GST as applicable</w:t>
            </w:r>
          </w:p>
        </w:tc>
      </w:tr>
    </w:tbl>
    <w:p w14:paraId="0636FA1C" w14:textId="77777777" w:rsidR="00F756CB" w:rsidRPr="00320DE5" w:rsidRDefault="00F756CB" w:rsidP="003171B7">
      <w:pPr>
        <w:pStyle w:val="BodyText"/>
        <w:spacing w:line="360" w:lineRule="auto"/>
        <w:rPr>
          <w:rFonts w:ascii="Times New Roman" w:eastAsia="Times New Roman" w:hAnsi="Times New Roman" w:cs="Times New Roman"/>
          <w:color w:val="000000" w:themeColor="text1"/>
          <w:sz w:val="24"/>
          <w:szCs w:val="24"/>
        </w:rPr>
      </w:pPr>
    </w:p>
    <w:p w14:paraId="7307E2C0" w14:textId="77777777" w:rsidR="0059596B" w:rsidRPr="00320DE5" w:rsidRDefault="00000000" w:rsidP="003171B7">
      <w:pPr>
        <w:pStyle w:val="Heading"/>
        <w:spacing w:before="264" w:line="360" w:lineRule="auto"/>
        <w:ind w:left="102"/>
        <w:outlineLvl w:val="9"/>
        <w:rPr>
          <w:rFonts w:ascii="Times New Roman" w:eastAsia="Times New Roman" w:hAnsi="Times New Roman" w:cs="Times New Roman"/>
          <w:color w:val="000000" w:themeColor="text1"/>
          <w:sz w:val="24"/>
          <w:szCs w:val="24"/>
        </w:rPr>
      </w:pPr>
      <w:r w:rsidRPr="00320DE5">
        <w:rPr>
          <w:rFonts w:ascii="Times New Roman" w:hAnsi="Times New Roman" w:cs="Times New Roman"/>
          <w:color w:val="000000" w:themeColor="text1"/>
          <w:sz w:val="24"/>
          <w:szCs w:val="24"/>
        </w:rPr>
        <w:t>SIGNATURE OF THE BIDDER</w:t>
      </w:r>
    </w:p>
    <w:p w14:paraId="2CCC99F1" w14:textId="77777777" w:rsidR="0059596B" w:rsidRPr="00320DE5" w:rsidRDefault="0059596B" w:rsidP="003171B7">
      <w:pPr>
        <w:pStyle w:val="BodyText"/>
        <w:spacing w:before="6" w:line="360" w:lineRule="auto"/>
        <w:rPr>
          <w:rFonts w:ascii="Times New Roman" w:eastAsia="Times New Roman" w:hAnsi="Times New Roman" w:cs="Times New Roman"/>
          <w:b/>
          <w:bCs/>
          <w:color w:val="000000" w:themeColor="text1"/>
          <w:sz w:val="24"/>
          <w:szCs w:val="24"/>
        </w:rPr>
      </w:pPr>
    </w:p>
    <w:p w14:paraId="403A70BE" w14:textId="34662E19" w:rsidR="0059596B" w:rsidRPr="00320DE5" w:rsidRDefault="00000000" w:rsidP="003171B7">
      <w:pPr>
        <w:pStyle w:val="BodyText"/>
        <w:tabs>
          <w:tab w:val="left" w:pos="1540"/>
        </w:tabs>
        <w:spacing w:line="360" w:lineRule="auto"/>
        <w:ind w:left="1540" w:right="-316" w:hanging="1440"/>
        <w:jc w:val="both"/>
        <w:rPr>
          <w:rFonts w:ascii="Times New Roman" w:hAnsi="Times New Roman" w:cs="Times New Roman"/>
          <w:color w:val="000000" w:themeColor="text1"/>
          <w:sz w:val="24"/>
          <w:szCs w:val="24"/>
        </w:rPr>
      </w:pPr>
      <w:r w:rsidRPr="00320DE5">
        <w:rPr>
          <w:rFonts w:ascii="Times New Roman" w:hAnsi="Times New Roman" w:cs="Times New Roman"/>
          <w:b/>
          <w:bCs/>
          <w:color w:val="000000" w:themeColor="text1"/>
          <w:sz w:val="24"/>
          <w:szCs w:val="24"/>
        </w:rPr>
        <w:t>Note:</w:t>
      </w:r>
      <w:r w:rsidRPr="00320DE5">
        <w:rPr>
          <w:rFonts w:ascii="Times New Roman" w:hAnsi="Times New Roman" w:cs="Times New Roman"/>
          <w:b/>
          <w:bCs/>
          <w:color w:val="000000" w:themeColor="text1"/>
          <w:sz w:val="24"/>
          <w:szCs w:val="24"/>
        </w:rPr>
        <w:tab/>
      </w:r>
      <w:r w:rsidR="007D0153" w:rsidRPr="00320DE5">
        <w:rPr>
          <w:rFonts w:ascii="Times New Roman" w:hAnsi="Times New Roman" w:cs="Times New Roman"/>
          <w:color w:val="000000" w:themeColor="text1"/>
          <w:sz w:val="24"/>
          <w:szCs w:val="24"/>
        </w:rPr>
        <w:t xml:space="preserve">This </w:t>
      </w:r>
      <w:r w:rsidRPr="00320DE5">
        <w:rPr>
          <w:rFonts w:ascii="Times New Roman" w:hAnsi="Times New Roman" w:cs="Times New Roman"/>
          <w:color w:val="000000" w:themeColor="text1"/>
          <w:sz w:val="24"/>
          <w:szCs w:val="24"/>
        </w:rPr>
        <w:t>form can be downloaded from the UPCA website</w:t>
      </w:r>
      <w:r w:rsidR="007D0153" w:rsidRPr="00320DE5">
        <w:rPr>
          <w:rFonts w:ascii="Times New Roman" w:hAnsi="Times New Roman" w:cs="Times New Roman"/>
          <w:color w:val="000000" w:themeColor="text1"/>
          <w:sz w:val="24"/>
          <w:szCs w:val="24"/>
        </w:rPr>
        <w:t xml:space="preserve"> </w:t>
      </w:r>
      <w:r w:rsidRPr="00320DE5">
        <w:rPr>
          <w:rFonts w:ascii="Times New Roman" w:hAnsi="Times New Roman" w:cs="Times New Roman"/>
          <w:color w:val="000000" w:themeColor="text1"/>
          <w:sz w:val="24"/>
          <w:szCs w:val="24"/>
        </w:rPr>
        <w:t>available under this</w:t>
      </w:r>
      <w:r w:rsidRPr="00320DE5">
        <w:rPr>
          <w:rFonts w:ascii="Times New Roman" w:hAnsi="Times New Roman" w:cs="Times New Roman"/>
          <w:color w:val="000000" w:themeColor="text1"/>
          <w:spacing w:val="-1"/>
          <w:sz w:val="24"/>
          <w:szCs w:val="24"/>
        </w:rPr>
        <w:t xml:space="preserve"> </w:t>
      </w:r>
      <w:r w:rsidRPr="00320DE5">
        <w:rPr>
          <w:rFonts w:ascii="Times New Roman" w:hAnsi="Times New Roman" w:cs="Times New Roman"/>
          <w:color w:val="000000" w:themeColor="text1"/>
          <w:sz w:val="24"/>
          <w:szCs w:val="24"/>
        </w:rPr>
        <w:t>tender.</w:t>
      </w:r>
    </w:p>
    <w:sectPr w:rsidR="0059596B" w:rsidRPr="00320DE5">
      <w:headerReference w:type="default" r:id="rId12"/>
      <w:footerReference w:type="default" r:id="rId13"/>
      <w:pgSz w:w="1192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EFB0" w14:textId="77777777" w:rsidR="00C33123" w:rsidRDefault="00C33123">
      <w:r>
        <w:separator/>
      </w:r>
    </w:p>
  </w:endnote>
  <w:endnote w:type="continuationSeparator" w:id="0">
    <w:p w14:paraId="74D0CF2A" w14:textId="77777777" w:rsidR="00C33123" w:rsidRDefault="00C3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637283"/>
      <w:docPartObj>
        <w:docPartGallery w:val="Page Numbers (Bottom of Page)"/>
        <w:docPartUnique/>
      </w:docPartObj>
    </w:sdtPr>
    <w:sdtContent>
      <w:p w14:paraId="596E49D8" w14:textId="4A721B75" w:rsidR="003C3D8B" w:rsidRDefault="003C3D8B" w:rsidP="00F52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04592343"/>
      <w:docPartObj>
        <w:docPartGallery w:val="Page Numbers (Bottom of Page)"/>
        <w:docPartUnique/>
      </w:docPartObj>
    </w:sdtPr>
    <w:sdtContent>
      <w:p w14:paraId="30B3B4F5" w14:textId="0AC1C8B5" w:rsidR="003C3D8B" w:rsidRDefault="003C3D8B" w:rsidP="003C3D8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058B09" w14:textId="77777777" w:rsidR="003C3D8B" w:rsidRDefault="003C3D8B" w:rsidP="003C3D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985235"/>
      <w:docPartObj>
        <w:docPartGallery w:val="Page Numbers (Bottom of Page)"/>
        <w:docPartUnique/>
      </w:docPartObj>
    </w:sdtPr>
    <w:sdtContent>
      <w:p w14:paraId="6D860691" w14:textId="44F90414" w:rsidR="003C3D8B" w:rsidRDefault="003C3D8B" w:rsidP="00F52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41C741" w14:textId="77777777" w:rsidR="003C3D8B" w:rsidRDefault="003C3D8B" w:rsidP="003C3D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5032368"/>
      <w:docPartObj>
        <w:docPartGallery w:val="Page Numbers (Bottom of Page)"/>
        <w:docPartUnique/>
      </w:docPartObj>
    </w:sdtPr>
    <w:sdtContent>
      <w:p w14:paraId="7CFB0669" w14:textId="5EB0CEC2" w:rsidR="003C3D8B" w:rsidRDefault="003C3D8B" w:rsidP="00F52880">
        <w:pPr>
          <w:pStyle w:val="Footer"/>
          <w:framePr w:wrap="none" w:vAnchor="text" w:hAnchor="margin" w:xAlign="right" w:y="1"/>
          <w:rPr>
            <w:rStyle w:val="PageNumber"/>
          </w:rPr>
        </w:pPr>
        <w:r w:rsidRPr="00820BC1">
          <w:rPr>
            <w:rStyle w:val="PageNumber"/>
            <w:rFonts w:ascii="Times New Roman" w:hAnsi="Times New Roman" w:cs="Times New Roman"/>
            <w:sz w:val="24"/>
            <w:szCs w:val="24"/>
          </w:rPr>
          <w:fldChar w:fldCharType="begin"/>
        </w:r>
        <w:r w:rsidRPr="00820BC1">
          <w:rPr>
            <w:rStyle w:val="PageNumber"/>
            <w:rFonts w:ascii="Times New Roman" w:hAnsi="Times New Roman" w:cs="Times New Roman"/>
            <w:sz w:val="24"/>
            <w:szCs w:val="24"/>
          </w:rPr>
          <w:instrText xml:space="preserve"> PAGE </w:instrText>
        </w:r>
        <w:r w:rsidRPr="00820BC1">
          <w:rPr>
            <w:rStyle w:val="PageNumber"/>
            <w:rFonts w:ascii="Times New Roman" w:hAnsi="Times New Roman" w:cs="Times New Roman"/>
            <w:sz w:val="24"/>
            <w:szCs w:val="24"/>
          </w:rPr>
          <w:fldChar w:fldCharType="separate"/>
        </w:r>
        <w:r w:rsidRPr="00820BC1">
          <w:rPr>
            <w:rStyle w:val="PageNumber"/>
            <w:rFonts w:ascii="Times New Roman" w:hAnsi="Times New Roman" w:cs="Times New Roman"/>
            <w:noProof/>
            <w:sz w:val="24"/>
            <w:szCs w:val="24"/>
          </w:rPr>
          <w:t>30</w:t>
        </w:r>
        <w:r w:rsidRPr="00820BC1">
          <w:rPr>
            <w:rStyle w:val="PageNumber"/>
            <w:rFonts w:ascii="Times New Roman" w:hAnsi="Times New Roman" w:cs="Times New Roman"/>
            <w:sz w:val="24"/>
            <w:szCs w:val="24"/>
          </w:rPr>
          <w:fldChar w:fldCharType="end"/>
        </w:r>
      </w:p>
    </w:sdtContent>
  </w:sdt>
  <w:p w14:paraId="2D0C37CA" w14:textId="5DBC008B" w:rsidR="0059596B" w:rsidRDefault="0059596B" w:rsidP="003C3D8B">
    <w:pPr>
      <w:pStyle w:val="Footer"/>
      <w:tabs>
        <w:tab w:val="clear" w:pos="9360"/>
        <w:tab w:val="right" w:pos="9340"/>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B2E1" w14:textId="77777777" w:rsidR="00C33123" w:rsidRDefault="00C33123">
      <w:r>
        <w:separator/>
      </w:r>
    </w:p>
  </w:footnote>
  <w:footnote w:type="continuationSeparator" w:id="0">
    <w:p w14:paraId="41736952" w14:textId="77777777" w:rsidR="00C33123" w:rsidRDefault="00C3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4595" w14:textId="1233E0BE" w:rsidR="003C3D8B" w:rsidRDefault="005A6781" w:rsidP="003C3D8B">
    <w:pPr>
      <w:pStyle w:val="Header"/>
      <w:jc w:val="right"/>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NIT/UPCA/AFGANISTAN/2026/01</w:t>
    </w:r>
  </w:p>
  <w:p w14:paraId="76E09ACE" w14:textId="77777777" w:rsidR="007B5F35" w:rsidRPr="003C3D8B" w:rsidRDefault="007B5F35" w:rsidP="003C3D8B">
    <w:pPr>
      <w:pStyle w:val="Header"/>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6013" w14:textId="77777777" w:rsidR="0059596B" w:rsidRDefault="0059596B">
    <w:pPr>
      <w:pStyle w:val="Header"/>
      <w:tabs>
        <w:tab w:val="clear" w:pos="9360"/>
        <w:tab w:val="right" w:pos="9340"/>
      </w:tabs>
      <w:jc w:val="right"/>
      <w:rPr>
        <w:i/>
        <w:iCs/>
        <w:shd w:val="clear" w:color="auto" w:fill="FFFF00"/>
      </w:rPr>
    </w:pPr>
  </w:p>
  <w:p w14:paraId="1CA72A5B" w14:textId="77777777" w:rsidR="0059596B" w:rsidRDefault="0059596B">
    <w:pPr>
      <w:pStyle w:val="Header"/>
      <w:tabs>
        <w:tab w:val="clear" w:pos="9360"/>
        <w:tab w:val="right" w:pos="9340"/>
      </w:tabs>
      <w:jc w:val="right"/>
      <w:rPr>
        <w:i/>
        <w:iCs/>
      </w:rPr>
    </w:pPr>
  </w:p>
  <w:p w14:paraId="54109623" w14:textId="4BBDC76C" w:rsidR="0059596B" w:rsidRDefault="005A6781">
    <w:pPr>
      <w:pStyle w:val="Header"/>
      <w:tabs>
        <w:tab w:val="clear" w:pos="9360"/>
        <w:tab w:val="right" w:pos="9340"/>
      </w:tabs>
      <w:jc w:val="right"/>
      <w:rPr>
        <w:i/>
        <w:iCs/>
      </w:rPr>
    </w:pPr>
    <w:r>
      <w:rPr>
        <w:rFonts w:ascii="Times New Roman" w:hAnsi="Times New Roman" w:cs="Times New Roman"/>
        <w:b/>
        <w:bCs/>
        <w:i/>
        <w:iCs/>
        <w:color w:val="000000" w:themeColor="text1"/>
        <w:sz w:val="24"/>
        <w:szCs w:val="24"/>
      </w:rPr>
      <w:t>NIT/UPCA/AFGANISTAN/2026/01</w:t>
    </w:r>
  </w:p>
  <w:p w14:paraId="1B5C9595" w14:textId="77777777" w:rsidR="0059596B" w:rsidRDefault="0059596B">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94C"/>
    <w:multiLevelType w:val="hybridMultilevel"/>
    <w:tmpl w:val="ED708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5430D"/>
    <w:multiLevelType w:val="hybridMultilevel"/>
    <w:tmpl w:val="E19A7F4C"/>
    <w:numStyleLink w:val="ImportedStyle11"/>
  </w:abstractNum>
  <w:abstractNum w:abstractNumId="2" w15:restartNumberingAfterBreak="0">
    <w:nsid w:val="09524203"/>
    <w:multiLevelType w:val="hybridMultilevel"/>
    <w:tmpl w:val="27566C30"/>
    <w:numStyleLink w:val="ImportedStyle10"/>
  </w:abstractNum>
  <w:abstractNum w:abstractNumId="3" w15:restartNumberingAfterBreak="0">
    <w:nsid w:val="0DCF75C9"/>
    <w:multiLevelType w:val="hybridMultilevel"/>
    <w:tmpl w:val="F0A80CCE"/>
    <w:lvl w:ilvl="0" w:tplc="761EC0AE">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C6824E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2C41E7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38AA404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4AE626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CE090A8">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06FA2190">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7A3E4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4C43E5A">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737774"/>
    <w:multiLevelType w:val="multilevel"/>
    <w:tmpl w:val="018240B2"/>
    <w:styleLink w:val="ImportedStyle7"/>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7" w:hanging="72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lvlText w:val="%2.%3.%4."/>
      <w:lvlJc w:val="left"/>
      <w:pPr>
        <w:ind w:left="236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80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88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327"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407"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847"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1527E4"/>
    <w:multiLevelType w:val="hybridMultilevel"/>
    <w:tmpl w:val="F1A63676"/>
    <w:lvl w:ilvl="0" w:tplc="FFFFFFFF">
      <w:start w:val="1"/>
      <w:numFmt w:val="lowerLetter"/>
      <w:lvlText w:val="(%1)"/>
      <w:lvlJc w:val="left"/>
      <w:pPr>
        <w:ind w:left="720" w:hanging="360"/>
      </w:pPr>
      <w:rPr>
        <w:rFonts w:ascii="Times New Roman" w:hAnsi="Times New Roman" w:hint="default"/>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D6448"/>
    <w:multiLevelType w:val="hybridMultilevel"/>
    <w:tmpl w:val="CDFAA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71664"/>
    <w:multiLevelType w:val="hybridMultilevel"/>
    <w:tmpl w:val="641C06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E60440"/>
    <w:multiLevelType w:val="multilevel"/>
    <w:tmpl w:val="D1FC58A6"/>
    <w:numStyleLink w:val="ImportedStyle12"/>
  </w:abstractNum>
  <w:abstractNum w:abstractNumId="9" w15:restartNumberingAfterBreak="0">
    <w:nsid w:val="15A4785A"/>
    <w:multiLevelType w:val="hybridMultilevel"/>
    <w:tmpl w:val="D03C395A"/>
    <w:lvl w:ilvl="0" w:tplc="FFFFFFFF">
      <w:start w:val="1"/>
      <w:numFmt w:val="lowerLetter"/>
      <w:lvlText w:val="(%1)"/>
      <w:lvlJc w:val="left"/>
      <w:pPr>
        <w:ind w:left="360" w:hanging="360"/>
      </w:pPr>
      <w:rPr>
        <w:rFonts w:ascii="Times New Roman" w:hAnsi="Times New Roman" w:hint="default"/>
        <w:sz w:val="24"/>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1A53A4"/>
    <w:multiLevelType w:val="hybridMultilevel"/>
    <w:tmpl w:val="C622B16C"/>
    <w:lvl w:ilvl="0" w:tplc="2DD482C0">
      <w:start w:val="1"/>
      <w:numFmt w:val="upperRoman"/>
      <w:lvlText w:val="%1."/>
      <w:lvlJc w:val="righ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C15A0"/>
    <w:multiLevelType w:val="multilevel"/>
    <w:tmpl w:val="B6F8B61E"/>
    <w:styleLink w:val="ImportedStyle4"/>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21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54"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734"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174"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254"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694" w:hanging="16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AD368B"/>
    <w:multiLevelType w:val="hybridMultilevel"/>
    <w:tmpl w:val="F1A63676"/>
    <w:lvl w:ilvl="0" w:tplc="CDE2EE7A">
      <w:start w:val="1"/>
      <w:numFmt w:val="lowerLetter"/>
      <w:lvlText w:val="(%1)"/>
      <w:lvlJc w:val="left"/>
      <w:pPr>
        <w:ind w:left="720" w:hanging="360"/>
      </w:pPr>
      <w:rPr>
        <w:rFonts w:ascii="Times New Roman" w:hAnsi="Times New Roman"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07076"/>
    <w:multiLevelType w:val="multilevel"/>
    <w:tmpl w:val="B6F8B61E"/>
    <w:numStyleLink w:val="ImportedStyle4"/>
  </w:abstractNum>
  <w:abstractNum w:abstractNumId="14" w15:restartNumberingAfterBreak="0">
    <w:nsid w:val="28307545"/>
    <w:multiLevelType w:val="multilevel"/>
    <w:tmpl w:val="43CC5552"/>
    <w:styleLink w:val="ImportedStyle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lvlText w:val="%1.%2."/>
      <w:lvlJc w:val="left"/>
      <w:pPr>
        <w:ind w:left="999" w:hanging="63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31" w:hanging="71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35" w:hanging="85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39" w:hanging="99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943" w:hanging="114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447"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951" w:hanging="143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527" w:hanging="16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C80609"/>
    <w:multiLevelType w:val="multilevel"/>
    <w:tmpl w:val="4A2AA7D4"/>
    <w:styleLink w:val="ImportedStyle13"/>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89" w:hanging="58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3447"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4527"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596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7047"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848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0522D0"/>
    <w:multiLevelType w:val="hybridMultilevel"/>
    <w:tmpl w:val="D80C03E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316D1D"/>
    <w:multiLevelType w:val="singleLevel"/>
    <w:tmpl w:val="169CE0BC"/>
    <w:lvl w:ilvl="0">
      <w:start w:val="1"/>
      <w:numFmt w:val="upperRoman"/>
      <w:lvlText w:val="%1."/>
      <w:lvlJc w:val="right"/>
      <w:pPr>
        <w:ind w:left="720" w:hanging="360"/>
      </w:pPr>
      <w:rPr>
        <w:rFonts w:ascii="Times New Roman" w:hAnsi="Times New Roman" w:cs="Times New Roman" w:hint="default"/>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8" w15:restartNumberingAfterBreak="0">
    <w:nsid w:val="31681581"/>
    <w:multiLevelType w:val="hybridMultilevel"/>
    <w:tmpl w:val="D80C03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1A26AD"/>
    <w:multiLevelType w:val="multilevel"/>
    <w:tmpl w:val="CE5E60D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9D28D9"/>
    <w:multiLevelType w:val="hybridMultilevel"/>
    <w:tmpl w:val="9FD2C2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602FD6"/>
    <w:multiLevelType w:val="multilevel"/>
    <w:tmpl w:val="D1FC58A6"/>
    <w:styleLink w:val="ImportedStyle1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36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80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88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327"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407"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847"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A522C9B"/>
    <w:multiLevelType w:val="multilevel"/>
    <w:tmpl w:val="018240B2"/>
    <w:numStyleLink w:val="ImportedStyle7"/>
  </w:abstractNum>
  <w:abstractNum w:abstractNumId="23" w15:restartNumberingAfterBreak="0">
    <w:nsid w:val="3DB51376"/>
    <w:multiLevelType w:val="hybridMultilevel"/>
    <w:tmpl w:val="F2A2E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377442"/>
    <w:multiLevelType w:val="hybridMultilevel"/>
    <w:tmpl w:val="D03C395A"/>
    <w:lvl w:ilvl="0" w:tplc="9E9C378E">
      <w:start w:val="1"/>
      <w:numFmt w:val="lowerLetter"/>
      <w:lvlText w:val="(%1)"/>
      <w:lvlJc w:val="left"/>
      <w:pPr>
        <w:ind w:left="360" w:hanging="360"/>
      </w:pPr>
      <w:rPr>
        <w:rFonts w:ascii="Times New Roman" w:hAnsi="Times New Roman" w:hint="default"/>
        <w:sz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A74877"/>
    <w:multiLevelType w:val="multilevel"/>
    <w:tmpl w:val="4A2AA7D4"/>
    <w:numStyleLink w:val="ImportedStyle13"/>
  </w:abstractNum>
  <w:abstractNum w:abstractNumId="26" w15:restartNumberingAfterBreak="0">
    <w:nsid w:val="49C70A78"/>
    <w:multiLevelType w:val="hybridMultilevel"/>
    <w:tmpl w:val="97B45754"/>
    <w:styleLink w:val="ImportedStyle18"/>
    <w:lvl w:ilvl="0" w:tplc="A440A166">
      <w:start w:val="1"/>
      <w:numFmt w:val="decimal"/>
      <w:lvlText w:val="%1."/>
      <w:lvlJc w:val="left"/>
      <w:pPr>
        <w:tabs>
          <w:tab w:val="left" w:pos="821"/>
        </w:tabs>
        <w:ind w:left="8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0589D24">
      <w:start w:val="1"/>
      <w:numFmt w:val="decimal"/>
      <w:lvlText w:val="%2."/>
      <w:lvlJc w:val="left"/>
      <w:pPr>
        <w:tabs>
          <w:tab w:val="left" w:pos="821"/>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9D09E18">
      <w:start w:val="1"/>
      <w:numFmt w:val="decimal"/>
      <w:lvlText w:val="%3."/>
      <w:lvlJc w:val="left"/>
      <w:pPr>
        <w:tabs>
          <w:tab w:val="left" w:pos="821"/>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7BA5398">
      <w:start w:val="1"/>
      <w:numFmt w:val="decimal"/>
      <w:lvlText w:val="%4."/>
      <w:lvlJc w:val="left"/>
      <w:pPr>
        <w:tabs>
          <w:tab w:val="left" w:pos="821"/>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6A4447AC">
      <w:start w:val="1"/>
      <w:numFmt w:val="decimal"/>
      <w:lvlText w:val="%5."/>
      <w:lvlJc w:val="left"/>
      <w:pPr>
        <w:tabs>
          <w:tab w:val="left" w:pos="821"/>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15A831D0">
      <w:start w:val="1"/>
      <w:numFmt w:val="decimal"/>
      <w:lvlText w:val="%6."/>
      <w:lvlJc w:val="left"/>
      <w:pPr>
        <w:tabs>
          <w:tab w:val="left" w:pos="821"/>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F08E3EA">
      <w:start w:val="1"/>
      <w:numFmt w:val="decimal"/>
      <w:lvlText w:val="%7."/>
      <w:lvlJc w:val="left"/>
      <w:pPr>
        <w:tabs>
          <w:tab w:val="left" w:pos="821"/>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13A02EA0">
      <w:start w:val="1"/>
      <w:numFmt w:val="decimal"/>
      <w:lvlText w:val="%8."/>
      <w:lvlJc w:val="left"/>
      <w:pPr>
        <w:tabs>
          <w:tab w:val="left" w:pos="821"/>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064BC64">
      <w:start w:val="1"/>
      <w:numFmt w:val="decimal"/>
      <w:lvlText w:val="%9."/>
      <w:lvlJc w:val="left"/>
      <w:pPr>
        <w:tabs>
          <w:tab w:val="left" w:pos="821"/>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4A5C6E9E"/>
    <w:multiLevelType w:val="hybridMultilevel"/>
    <w:tmpl w:val="D512AC4C"/>
    <w:lvl w:ilvl="0" w:tplc="68447C6E">
      <w:start w:val="1"/>
      <w:numFmt w:val="upperRoman"/>
      <w:lvlText w:val="%1."/>
      <w:lvlJc w:val="righ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8A27FD"/>
    <w:multiLevelType w:val="hybridMultilevel"/>
    <w:tmpl w:val="550C3970"/>
    <w:lvl w:ilvl="0" w:tplc="F6B2B61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ED1952"/>
    <w:multiLevelType w:val="multilevel"/>
    <w:tmpl w:val="10D042CE"/>
    <w:numStyleLink w:val="ImportedStyle9"/>
  </w:abstractNum>
  <w:abstractNum w:abstractNumId="30" w15:restartNumberingAfterBreak="0">
    <w:nsid w:val="4EC92FA3"/>
    <w:multiLevelType w:val="hybridMultilevel"/>
    <w:tmpl w:val="04BAA07E"/>
    <w:lvl w:ilvl="0" w:tplc="AAE4843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0867CF1"/>
    <w:multiLevelType w:val="multilevel"/>
    <w:tmpl w:val="F8EC0BF6"/>
    <w:styleLink w:val="ImportedStyle3"/>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7"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367"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807"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887"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32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407"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84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2AF48D2"/>
    <w:multiLevelType w:val="hybridMultilevel"/>
    <w:tmpl w:val="BEFA0254"/>
    <w:lvl w:ilvl="0" w:tplc="F0E64D3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1703BB"/>
    <w:multiLevelType w:val="hybridMultilevel"/>
    <w:tmpl w:val="054A4226"/>
    <w:lvl w:ilvl="0" w:tplc="13E8064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C54063"/>
    <w:multiLevelType w:val="hybridMultilevel"/>
    <w:tmpl w:val="C2584FB6"/>
    <w:lvl w:ilvl="0" w:tplc="82C41E78">
      <w:start w:val="1"/>
      <w:numFmt w:val="lowerRoman"/>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1622641"/>
    <w:multiLevelType w:val="multilevel"/>
    <w:tmpl w:val="7F8C99D4"/>
    <w:styleLink w:val="ImportedStyle2"/>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lvlText w:val="%2.%3."/>
      <w:lvlJc w:val="left"/>
      <w:pPr>
        <w:ind w:left="2007" w:hanging="92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lvlText w:val="%2.%3.%4."/>
      <w:lvlJc w:val="left"/>
      <w:pPr>
        <w:ind w:left="3447" w:hanging="1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lvlText w:val="%2.%3.%4.%5."/>
      <w:lvlJc w:val="left"/>
      <w:pPr>
        <w:ind w:left="4527" w:hanging="1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lvlText w:val="%2.%3.%4.%5.%6."/>
      <w:lvlJc w:val="left"/>
      <w:pPr>
        <w:ind w:left="5967" w:hanging="164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lvlText w:val="%2.%3.%4.%5.%6.%7."/>
      <w:lvlJc w:val="left"/>
      <w:pPr>
        <w:ind w:left="7047" w:hanging="164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lvlText w:val="%2.%3.%4.%5.%6.%7.%8."/>
      <w:lvlJc w:val="left"/>
      <w:pPr>
        <w:ind w:left="8487" w:hanging="200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lvlText w:val="%2.%3.%4.%5.%6.%7.%8.%9."/>
      <w:lvlJc w:val="left"/>
      <w:pPr>
        <w:ind w:left="9927" w:hanging="236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6" w15:restartNumberingAfterBreak="0">
    <w:nsid w:val="626A55C4"/>
    <w:multiLevelType w:val="hybridMultilevel"/>
    <w:tmpl w:val="B6BCC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E40AEA"/>
    <w:multiLevelType w:val="hybridMultilevel"/>
    <w:tmpl w:val="B80E6F04"/>
    <w:styleLink w:val="ImportedStyle14"/>
    <w:lvl w:ilvl="0" w:tplc="6C687352">
      <w:start w:val="1"/>
      <w:numFmt w:val="lowerLetter"/>
      <w:lvlText w:val="%1."/>
      <w:lvlJc w:val="left"/>
      <w:pPr>
        <w:tabs>
          <w:tab w:val="left" w:pos="118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CC3334">
      <w:start w:val="1"/>
      <w:numFmt w:val="lowerLetter"/>
      <w:lvlText w:val="%2."/>
      <w:lvlJc w:val="left"/>
      <w:pPr>
        <w:tabs>
          <w:tab w:val="left" w:pos="118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900678">
      <w:start w:val="1"/>
      <w:numFmt w:val="lowerRoman"/>
      <w:lvlText w:val="%3."/>
      <w:lvlJc w:val="left"/>
      <w:pPr>
        <w:tabs>
          <w:tab w:val="left" w:pos="1181"/>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5C23096">
      <w:start w:val="1"/>
      <w:numFmt w:val="decimal"/>
      <w:lvlText w:val="%4."/>
      <w:lvlJc w:val="left"/>
      <w:pPr>
        <w:tabs>
          <w:tab w:val="left" w:pos="118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D0854A">
      <w:start w:val="1"/>
      <w:numFmt w:val="lowerLetter"/>
      <w:lvlText w:val="%5."/>
      <w:lvlJc w:val="left"/>
      <w:pPr>
        <w:tabs>
          <w:tab w:val="left" w:pos="118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2A1DBE">
      <w:start w:val="1"/>
      <w:numFmt w:val="lowerRoman"/>
      <w:lvlText w:val="%6."/>
      <w:lvlJc w:val="left"/>
      <w:pPr>
        <w:tabs>
          <w:tab w:val="left" w:pos="1181"/>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D4FC64">
      <w:start w:val="1"/>
      <w:numFmt w:val="decimal"/>
      <w:lvlText w:val="%7."/>
      <w:lvlJc w:val="left"/>
      <w:pPr>
        <w:tabs>
          <w:tab w:val="left" w:pos="1181"/>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C211AC">
      <w:start w:val="1"/>
      <w:numFmt w:val="lowerLetter"/>
      <w:lvlText w:val="%8."/>
      <w:lvlJc w:val="left"/>
      <w:pPr>
        <w:tabs>
          <w:tab w:val="left" w:pos="118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10963A">
      <w:start w:val="1"/>
      <w:numFmt w:val="lowerRoman"/>
      <w:lvlText w:val="%9."/>
      <w:lvlJc w:val="left"/>
      <w:pPr>
        <w:tabs>
          <w:tab w:val="left" w:pos="1181"/>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C4D2239"/>
    <w:multiLevelType w:val="hybridMultilevel"/>
    <w:tmpl w:val="F0A80CCE"/>
    <w:lvl w:ilvl="0" w:tplc="FFFFFFFF">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2916580"/>
    <w:multiLevelType w:val="hybridMultilevel"/>
    <w:tmpl w:val="CF823A76"/>
    <w:lvl w:ilvl="0" w:tplc="F0E64D3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51203AC"/>
    <w:multiLevelType w:val="multilevel"/>
    <w:tmpl w:val="10D042CE"/>
    <w:styleLink w:val="ImportedStyle9"/>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160" w:hanging="8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1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1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120" w:hanging="15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200" w:hanging="15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640" w:hanging="18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8581BBE"/>
    <w:multiLevelType w:val="hybridMultilevel"/>
    <w:tmpl w:val="E19A7F4C"/>
    <w:styleLink w:val="ImportedStyle11"/>
    <w:lvl w:ilvl="0" w:tplc="0A3600F2">
      <w:start w:val="1"/>
      <w:numFmt w:val="lowerLetter"/>
      <w:lvlText w:val="%1."/>
      <w:lvlJc w:val="left"/>
      <w:pPr>
        <w:ind w:left="16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009552">
      <w:start w:val="1"/>
      <w:numFmt w:val="lowerLetter"/>
      <w:lvlText w:val="%2."/>
      <w:lvlJc w:val="left"/>
      <w:pPr>
        <w:ind w:left="241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666104">
      <w:start w:val="1"/>
      <w:numFmt w:val="lowerRoman"/>
      <w:lvlText w:val="%3."/>
      <w:lvlJc w:val="left"/>
      <w:pPr>
        <w:ind w:left="3135"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81483EA">
      <w:start w:val="1"/>
      <w:numFmt w:val="decimal"/>
      <w:lvlText w:val="%4."/>
      <w:lvlJc w:val="left"/>
      <w:pPr>
        <w:ind w:left="385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B2F5CC">
      <w:start w:val="1"/>
      <w:numFmt w:val="lowerLetter"/>
      <w:lvlText w:val="%5."/>
      <w:lvlJc w:val="left"/>
      <w:pPr>
        <w:ind w:left="457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7A631A">
      <w:start w:val="1"/>
      <w:numFmt w:val="lowerRoman"/>
      <w:lvlText w:val="%6."/>
      <w:lvlJc w:val="left"/>
      <w:pPr>
        <w:ind w:left="5295"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0828FC">
      <w:start w:val="1"/>
      <w:numFmt w:val="decimal"/>
      <w:lvlText w:val="%7."/>
      <w:lvlJc w:val="left"/>
      <w:pPr>
        <w:ind w:left="601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48EEA6">
      <w:start w:val="1"/>
      <w:numFmt w:val="lowerLetter"/>
      <w:lvlText w:val="%8."/>
      <w:lvlJc w:val="left"/>
      <w:pPr>
        <w:ind w:left="673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122C">
      <w:start w:val="1"/>
      <w:numFmt w:val="lowerRoman"/>
      <w:lvlText w:val="%9."/>
      <w:lvlJc w:val="left"/>
      <w:pPr>
        <w:ind w:left="7455"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920066A"/>
    <w:multiLevelType w:val="multilevel"/>
    <w:tmpl w:val="F8EC0BF6"/>
    <w:numStyleLink w:val="ImportedStyle3"/>
  </w:abstractNum>
  <w:abstractNum w:abstractNumId="43" w15:restartNumberingAfterBreak="0">
    <w:nsid w:val="7E346ABD"/>
    <w:multiLevelType w:val="hybridMultilevel"/>
    <w:tmpl w:val="27566C30"/>
    <w:styleLink w:val="ImportedStyle10"/>
    <w:lvl w:ilvl="0" w:tplc="D7AC76A0">
      <w:start w:val="1"/>
      <w:numFmt w:val="lowerLetter"/>
      <w:lvlText w:val="%1."/>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404B72">
      <w:start w:val="1"/>
      <w:numFmt w:val="lowerLetter"/>
      <w:lvlText w:val="%2."/>
      <w:lvlJc w:val="left"/>
      <w:pPr>
        <w:ind w:left="236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74EFBC">
      <w:start w:val="1"/>
      <w:numFmt w:val="lowerRoman"/>
      <w:lvlText w:val="%3."/>
      <w:lvlJc w:val="left"/>
      <w:pPr>
        <w:ind w:left="308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F1C73B8">
      <w:start w:val="1"/>
      <w:numFmt w:val="decimal"/>
      <w:lvlText w:val="%4."/>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3C34DC">
      <w:start w:val="1"/>
      <w:numFmt w:val="lowerLetter"/>
      <w:lvlText w:val="%5."/>
      <w:lvlJc w:val="left"/>
      <w:pPr>
        <w:ind w:left="452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72807A">
      <w:start w:val="1"/>
      <w:numFmt w:val="lowerRoman"/>
      <w:lvlText w:val="%6."/>
      <w:lvlJc w:val="left"/>
      <w:pPr>
        <w:ind w:left="524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2E5B84">
      <w:start w:val="1"/>
      <w:numFmt w:val="decimal"/>
      <w:lvlText w:val="%7."/>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DCC580">
      <w:start w:val="1"/>
      <w:numFmt w:val="lowerLetter"/>
      <w:lvlText w:val="%8."/>
      <w:lvlJc w:val="left"/>
      <w:pPr>
        <w:ind w:left="668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821AA8">
      <w:start w:val="1"/>
      <w:numFmt w:val="lowerRoman"/>
      <w:lvlText w:val="%9."/>
      <w:lvlJc w:val="left"/>
      <w:pPr>
        <w:ind w:left="740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F275E2D"/>
    <w:multiLevelType w:val="multilevel"/>
    <w:tmpl w:val="7F8C99D4"/>
    <w:numStyleLink w:val="ImportedStyle2"/>
  </w:abstractNum>
  <w:num w:numId="1" w16cid:durableId="1890530486">
    <w:abstractNumId w:val="14"/>
  </w:num>
  <w:num w:numId="2" w16cid:durableId="505679107">
    <w:abstractNumId w:val="17"/>
  </w:num>
  <w:num w:numId="3" w16cid:durableId="539169266">
    <w:abstractNumId w:val="35"/>
  </w:num>
  <w:num w:numId="4" w16cid:durableId="1702897378">
    <w:abstractNumId w:val="44"/>
  </w:num>
  <w:num w:numId="5" w16cid:durableId="1430157083">
    <w:abstractNumId w:val="44"/>
  </w:num>
  <w:num w:numId="6" w16cid:durableId="986397162">
    <w:abstractNumId w:val="17"/>
  </w:num>
  <w:num w:numId="7" w16cid:durableId="1892112949">
    <w:abstractNumId w:val="31"/>
  </w:num>
  <w:num w:numId="8" w16cid:durableId="1817796509">
    <w:abstractNumId w:val="42"/>
  </w:num>
  <w:num w:numId="9" w16cid:durableId="1369717987">
    <w:abstractNumId w:val="11"/>
  </w:num>
  <w:num w:numId="10" w16cid:durableId="2087335133">
    <w:abstractNumId w:val="13"/>
  </w:num>
  <w:num w:numId="11" w16cid:durableId="1406997837">
    <w:abstractNumId w:val="3"/>
  </w:num>
  <w:num w:numId="12" w16cid:durableId="554511589">
    <w:abstractNumId w:val="13"/>
  </w:num>
  <w:num w:numId="13" w16cid:durableId="559370230">
    <w:abstractNumId w:val="4"/>
  </w:num>
  <w:num w:numId="14" w16cid:durableId="1889368720">
    <w:abstractNumId w:val="22"/>
  </w:num>
  <w:num w:numId="15" w16cid:durableId="105850927">
    <w:abstractNumId w:val="40"/>
  </w:num>
  <w:num w:numId="16" w16cid:durableId="1627271361">
    <w:abstractNumId w:val="29"/>
  </w:num>
  <w:num w:numId="17" w16cid:durableId="1302152360">
    <w:abstractNumId w:val="43"/>
  </w:num>
  <w:num w:numId="18" w16cid:durableId="1351444352">
    <w:abstractNumId w:val="2"/>
  </w:num>
  <w:num w:numId="19" w16cid:durableId="1450928336">
    <w:abstractNumId w:val="29"/>
    <w:lvlOverride w:ilvl="0">
      <w:startOverride w:val="1"/>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287"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225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369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477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621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729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8730" w:hanging="20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563299422">
    <w:abstractNumId w:val="29"/>
  </w:num>
  <w:num w:numId="21" w16cid:durableId="954408795">
    <w:abstractNumId w:val="29"/>
    <w:lvlOverride w:ilvl="0">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287"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25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369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477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621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729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8730" w:hanging="1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360475595">
    <w:abstractNumId w:val="41"/>
  </w:num>
  <w:num w:numId="23" w16cid:durableId="525367967">
    <w:abstractNumId w:val="1"/>
  </w:num>
  <w:num w:numId="24" w16cid:durableId="846022177">
    <w:abstractNumId w:val="29"/>
    <w:lvlOverride w:ilvl="0">
      <w:startOverride w:val="1"/>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287"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lvlText w:val="%2.%3.%4."/>
        <w:lvlJc w:val="left"/>
        <w:pPr>
          <w:ind w:left="234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378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486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630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738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8820" w:hanging="20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937709487">
    <w:abstractNumId w:val="29"/>
  </w:num>
  <w:num w:numId="26" w16cid:durableId="808133624">
    <w:abstractNumId w:val="21"/>
  </w:num>
  <w:num w:numId="27" w16cid:durableId="1601134404">
    <w:abstractNumId w:val="8"/>
  </w:num>
  <w:num w:numId="28" w16cid:durableId="1119762023">
    <w:abstractNumId w:val="15"/>
  </w:num>
  <w:num w:numId="29" w16cid:durableId="1073897506">
    <w:abstractNumId w:val="25"/>
  </w:num>
  <w:num w:numId="30" w16cid:durableId="1155534215">
    <w:abstractNumId w:val="17"/>
    <w:lvlOverride w:ilvl="0">
      <w:startOverride w:val="8"/>
      <w:lvl w:ilvl="0">
        <w:start w:val="8"/>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31" w16cid:durableId="1444110417">
    <w:abstractNumId w:val="37"/>
  </w:num>
  <w:num w:numId="32" w16cid:durableId="1099301469">
    <w:abstractNumId w:val="26"/>
  </w:num>
  <w:num w:numId="33" w16cid:durableId="2134395857">
    <w:abstractNumId w:val="12"/>
  </w:num>
  <w:num w:numId="34" w16cid:durableId="887186226">
    <w:abstractNumId w:val="24"/>
  </w:num>
  <w:num w:numId="35" w16cid:durableId="599946267">
    <w:abstractNumId w:val="0"/>
  </w:num>
  <w:num w:numId="36" w16cid:durableId="434131583">
    <w:abstractNumId w:val="36"/>
  </w:num>
  <w:num w:numId="37" w16cid:durableId="985939491">
    <w:abstractNumId w:val="19"/>
  </w:num>
  <w:num w:numId="38" w16cid:durableId="1763329284">
    <w:abstractNumId w:val="34"/>
  </w:num>
  <w:num w:numId="39" w16cid:durableId="379132875">
    <w:abstractNumId w:val="5"/>
  </w:num>
  <w:num w:numId="40" w16cid:durableId="1926377699">
    <w:abstractNumId w:val="9"/>
  </w:num>
  <w:num w:numId="41" w16cid:durableId="688290578">
    <w:abstractNumId w:val="38"/>
  </w:num>
  <w:num w:numId="42" w16cid:durableId="703865852">
    <w:abstractNumId w:val="23"/>
  </w:num>
  <w:num w:numId="43" w16cid:durableId="438916358">
    <w:abstractNumId w:val="7"/>
  </w:num>
  <w:num w:numId="44" w16cid:durableId="1960724555">
    <w:abstractNumId w:val="20"/>
  </w:num>
  <w:num w:numId="45" w16cid:durableId="1135297839">
    <w:abstractNumId w:val="32"/>
  </w:num>
  <w:num w:numId="46" w16cid:durableId="1433017955">
    <w:abstractNumId w:val="39"/>
  </w:num>
  <w:num w:numId="47" w16cid:durableId="1234779006">
    <w:abstractNumId w:val="30"/>
  </w:num>
  <w:num w:numId="48" w16cid:durableId="836190270">
    <w:abstractNumId w:val="28"/>
  </w:num>
  <w:num w:numId="49" w16cid:durableId="900553133">
    <w:abstractNumId w:val="6"/>
  </w:num>
  <w:num w:numId="50" w16cid:durableId="585918215">
    <w:abstractNumId w:val="33"/>
  </w:num>
  <w:num w:numId="51" w16cid:durableId="1331375417">
    <w:abstractNumId w:val="18"/>
  </w:num>
  <w:num w:numId="52" w16cid:durableId="1243175029">
    <w:abstractNumId w:val="16"/>
  </w:num>
  <w:num w:numId="53" w16cid:durableId="1451968944">
    <w:abstractNumId w:val="10"/>
  </w:num>
  <w:num w:numId="54" w16cid:durableId="141045464">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6B"/>
    <w:rsid w:val="000063E5"/>
    <w:rsid w:val="00007311"/>
    <w:rsid w:val="00015CDC"/>
    <w:rsid w:val="00021714"/>
    <w:rsid w:val="0002349D"/>
    <w:rsid w:val="00034FC7"/>
    <w:rsid w:val="00055035"/>
    <w:rsid w:val="00057B9A"/>
    <w:rsid w:val="00060398"/>
    <w:rsid w:val="0007720B"/>
    <w:rsid w:val="00085503"/>
    <w:rsid w:val="000A22BE"/>
    <w:rsid w:val="000C1DA1"/>
    <w:rsid w:val="000C519D"/>
    <w:rsid w:val="000C7AD4"/>
    <w:rsid w:val="000F0E6E"/>
    <w:rsid w:val="000F1D65"/>
    <w:rsid w:val="000F3BB8"/>
    <w:rsid w:val="00102744"/>
    <w:rsid w:val="00106300"/>
    <w:rsid w:val="00106E76"/>
    <w:rsid w:val="0011046D"/>
    <w:rsid w:val="0011674B"/>
    <w:rsid w:val="00122022"/>
    <w:rsid w:val="00126B49"/>
    <w:rsid w:val="001308A6"/>
    <w:rsid w:val="00133436"/>
    <w:rsid w:val="00142909"/>
    <w:rsid w:val="00153953"/>
    <w:rsid w:val="001573B8"/>
    <w:rsid w:val="00173194"/>
    <w:rsid w:val="001732CE"/>
    <w:rsid w:val="0018023C"/>
    <w:rsid w:val="00192F43"/>
    <w:rsid w:val="00193E7F"/>
    <w:rsid w:val="001A0FFA"/>
    <w:rsid w:val="001A2C17"/>
    <w:rsid w:val="001A4340"/>
    <w:rsid w:val="001A79B7"/>
    <w:rsid w:val="001A7C7B"/>
    <w:rsid w:val="001C35D7"/>
    <w:rsid w:val="001C5FD2"/>
    <w:rsid w:val="001D69E9"/>
    <w:rsid w:val="001D7AD6"/>
    <w:rsid w:val="001F203E"/>
    <w:rsid w:val="001F5122"/>
    <w:rsid w:val="0020533B"/>
    <w:rsid w:val="00231E81"/>
    <w:rsid w:val="0024371D"/>
    <w:rsid w:val="002466A7"/>
    <w:rsid w:val="00247839"/>
    <w:rsid w:val="00254C24"/>
    <w:rsid w:val="0026458A"/>
    <w:rsid w:val="00270801"/>
    <w:rsid w:val="00283A73"/>
    <w:rsid w:val="0029202F"/>
    <w:rsid w:val="002A7575"/>
    <w:rsid w:val="002D656E"/>
    <w:rsid w:val="002E5499"/>
    <w:rsid w:val="002E7CDA"/>
    <w:rsid w:val="002F13CA"/>
    <w:rsid w:val="003077F7"/>
    <w:rsid w:val="00313D5E"/>
    <w:rsid w:val="003171B7"/>
    <w:rsid w:val="00320DE5"/>
    <w:rsid w:val="003560FD"/>
    <w:rsid w:val="003B283C"/>
    <w:rsid w:val="003C3D8B"/>
    <w:rsid w:val="003C5DD1"/>
    <w:rsid w:val="003D6172"/>
    <w:rsid w:val="003E34DF"/>
    <w:rsid w:val="00401FD6"/>
    <w:rsid w:val="00415B16"/>
    <w:rsid w:val="0044592C"/>
    <w:rsid w:val="004670B5"/>
    <w:rsid w:val="00475526"/>
    <w:rsid w:val="00484110"/>
    <w:rsid w:val="004874FD"/>
    <w:rsid w:val="00495DCE"/>
    <w:rsid w:val="00497157"/>
    <w:rsid w:val="004C3964"/>
    <w:rsid w:val="004D74BF"/>
    <w:rsid w:val="004E0026"/>
    <w:rsid w:val="004E229E"/>
    <w:rsid w:val="004E70C2"/>
    <w:rsid w:val="004F21EE"/>
    <w:rsid w:val="00501B8A"/>
    <w:rsid w:val="0052115A"/>
    <w:rsid w:val="00521345"/>
    <w:rsid w:val="005217D2"/>
    <w:rsid w:val="005476EA"/>
    <w:rsid w:val="005616A8"/>
    <w:rsid w:val="00573916"/>
    <w:rsid w:val="0058219C"/>
    <w:rsid w:val="005858F1"/>
    <w:rsid w:val="005936A5"/>
    <w:rsid w:val="00595816"/>
    <w:rsid w:val="0059596B"/>
    <w:rsid w:val="005A374A"/>
    <w:rsid w:val="005A6781"/>
    <w:rsid w:val="005B1304"/>
    <w:rsid w:val="005B4D1E"/>
    <w:rsid w:val="005C14DD"/>
    <w:rsid w:val="005F2CA2"/>
    <w:rsid w:val="0061536D"/>
    <w:rsid w:val="00617392"/>
    <w:rsid w:val="00642D72"/>
    <w:rsid w:val="00651F81"/>
    <w:rsid w:val="00665E69"/>
    <w:rsid w:val="00672667"/>
    <w:rsid w:val="00676E7D"/>
    <w:rsid w:val="00694520"/>
    <w:rsid w:val="00695BDB"/>
    <w:rsid w:val="0069683E"/>
    <w:rsid w:val="006A3814"/>
    <w:rsid w:val="006A5CF5"/>
    <w:rsid w:val="006B0A35"/>
    <w:rsid w:val="006B6B11"/>
    <w:rsid w:val="006C0469"/>
    <w:rsid w:val="006C2CCB"/>
    <w:rsid w:val="006F4374"/>
    <w:rsid w:val="006F5D56"/>
    <w:rsid w:val="0070020A"/>
    <w:rsid w:val="007020B9"/>
    <w:rsid w:val="00702B9F"/>
    <w:rsid w:val="007073D2"/>
    <w:rsid w:val="00726710"/>
    <w:rsid w:val="00730CE5"/>
    <w:rsid w:val="00731F33"/>
    <w:rsid w:val="00741981"/>
    <w:rsid w:val="00745422"/>
    <w:rsid w:val="00751678"/>
    <w:rsid w:val="00755B30"/>
    <w:rsid w:val="00756E3E"/>
    <w:rsid w:val="00757483"/>
    <w:rsid w:val="0077052E"/>
    <w:rsid w:val="0078212E"/>
    <w:rsid w:val="00787716"/>
    <w:rsid w:val="00791B7D"/>
    <w:rsid w:val="007B5F35"/>
    <w:rsid w:val="007C660A"/>
    <w:rsid w:val="007D0153"/>
    <w:rsid w:val="007E4F1C"/>
    <w:rsid w:val="007F1D1A"/>
    <w:rsid w:val="008061CA"/>
    <w:rsid w:val="00807235"/>
    <w:rsid w:val="00811EFB"/>
    <w:rsid w:val="00820BC1"/>
    <w:rsid w:val="00831DED"/>
    <w:rsid w:val="00832CAD"/>
    <w:rsid w:val="00837A56"/>
    <w:rsid w:val="00845131"/>
    <w:rsid w:val="008516D6"/>
    <w:rsid w:val="00851CDB"/>
    <w:rsid w:val="00853299"/>
    <w:rsid w:val="0085367C"/>
    <w:rsid w:val="00856F02"/>
    <w:rsid w:val="008700D6"/>
    <w:rsid w:val="008859AA"/>
    <w:rsid w:val="008A76EC"/>
    <w:rsid w:val="008C2C70"/>
    <w:rsid w:val="008C2F95"/>
    <w:rsid w:val="008E18F6"/>
    <w:rsid w:val="008F1882"/>
    <w:rsid w:val="00905D2A"/>
    <w:rsid w:val="009119DF"/>
    <w:rsid w:val="00916D51"/>
    <w:rsid w:val="009439DE"/>
    <w:rsid w:val="009613B3"/>
    <w:rsid w:val="00973033"/>
    <w:rsid w:val="00994C2B"/>
    <w:rsid w:val="009A24F1"/>
    <w:rsid w:val="009A68F4"/>
    <w:rsid w:val="009B77D8"/>
    <w:rsid w:val="009B7FE2"/>
    <w:rsid w:val="009C50FD"/>
    <w:rsid w:val="009C62C0"/>
    <w:rsid w:val="009D5E81"/>
    <w:rsid w:val="009D5ED1"/>
    <w:rsid w:val="009E3990"/>
    <w:rsid w:val="009F3EF1"/>
    <w:rsid w:val="00A01B5F"/>
    <w:rsid w:val="00A161A6"/>
    <w:rsid w:val="00A176A1"/>
    <w:rsid w:val="00A416FA"/>
    <w:rsid w:val="00A4334C"/>
    <w:rsid w:val="00A473BB"/>
    <w:rsid w:val="00A638AF"/>
    <w:rsid w:val="00A86C53"/>
    <w:rsid w:val="00A953A6"/>
    <w:rsid w:val="00A971BC"/>
    <w:rsid w:val="00AA0829"/>
    <w:rsid w:val="00AB6FF9"/>
    <w:rsid w:val="00AC4DC6"/>
    <w:rsid w:val="00AC7B4E"/>
    <w:rsid w:val="00AD167F"/>
    <w:rsid w:val="00AF62DF"/>
    <w:rsid w:val="00B12150"/>
    <w:rsid w:val="00B16A1F"/>
    <w:rsid w:val="00B16FDF"/>
    <w:rsid w:val="00B30281"/>
    <w:rsid w:val="00B304E0"/>
    <w:rsid w:val="00B3208D"/>
    <w:rsid w:val="00B333CE"/>
    <w:rsid w:val="00B36D23"/>
    <w:rsid w:val="00B55E37"/>
    <w:rsid w:val="00B57D5E"/>
    <w:rsid w:val="00B60893"/>
    <w:rsid w:val="00B62B80"/>
    <w:rsid w:val="00B65AFA"/>
    <w:rsid w:val="00B93156"/>
    <w:rsid w:val="00BA3E9A"/>
    <w:rsid w:val="00BA620C"/>
    <w:rsid w:val="00BB1A82"/>
    <w:rsid w:val="00BB4164"/>
    <w:rsid w:val="00BC7BB7"/>
    <w:rsid w:val="00BD1675"/>
    <w:rsid w:val="00BE0997"/>
    <w:rsid w:val="00C07FEB"/>
    <w:rsid w:val="00C1204E"/>
    <w:rsid w:val="00C138A3"/>
    <w:rsid w:val="00C245EE"/>
    <w:rsid w:val="00C33123"/>
    <w:rsid w:val="00C33893"/>
    <w:rsid w:val="00C40CF3"/>
    <w:rsid w:val="00C45835"/>
    <w:rsid w:val="00C53C34"/>
    <w:rsid w:val="00C568A8"/>
    <w:rsid w:val="00C62701"/>
    <w:rsid w:val="00C71CF1"/>
    <w:rsid w:val="00C75FD8"/>
    <w:rsid w:val="00C80074"/>
    <w:rsid w:val="00C8265D"/>
    <w:rsid w:val="00CA5687"/>
    <w:rsid w:val="00CA5F4B"/>
    <w:rsid w:val="00CB3C19"/>
    <w:rsid w:val="00CC51E5"/>
    <w:rsid w:val="00CC68F5"/>
    <w:rsid w:val="00CE0575"/>
    <w:rsid w:val="00CE1169"/>
    <w:rsid w:val="00D0380A"/>
    <w:rsid w:val="00D065E8"/>
    <w:rsid w:val="00D07989"/>
    <w:rsid w:val="00D21D15"/>
    <w:rsid w:val="00D23F36"/>
    <w:rsid w:val="00D32249"/>
    <w:rsid w:val="00D331F0"/>
    <w:rsid w:val="00D35797"/>
    <w:rsid w:val="00D43DD4"/>
    <w:rsid w:val="00D61B4D"/>
    <w:rsid w:val="00D74278"/>
    <w:rsid w:val="00D95C74"/>
    <w:rsid w:val="00DB4D2A"/>
    <w:rsid w:val="00DC1B60"/>
    <w:rsid w:val="00DC3FA5"/>
    <w:rsid w:val="00DE4E9F"/>
    <w:rsid w:val="00DE5AA1"/>
    <w:rsid w:val="00DF06AA"/>
    <w:rsid w:val="00E03274"/>
    <w:rsid w:val="00E12844"/>
    <w:rsid w:val="00E2340D"/>
    <w:rsid w:val="00E30743"/>
    <w:rsid w:val="00E34B00"/>
    <w:rsid w:val="00E36577"/>
    <w:rsid w:val="00E52A2F"/>
    <w:rsid w:val="00E63D55"/>
    <w:rsid w:val="00E84F1A"/>
    <w:rsid w:val="00E92121"/>
    <w:rsid w:val="00E939CA"/>
    <w:rsid w:val="00E96D57"/>
    <w:rsid w:val="00EA7518"/>
    <w:rsid w:val="00EB0724"/>
    <w:rsid w:val="00EB3807"/>
    <w:rsid w:val="00EC0CDA"/>
    <w:rsid w:val="00EC26AA"/>
    <w:rsid w:val="00EC5794"/>
    <w:rsid w:val="00ED3218"/>
    <w:rsid w:val="00EE4A88"/>
    <w:rsid w:val="00F00C69"/>
    <w:rsid w:val="00F045DE"/>
    <w:rsid w:val="00F22C23"/>
    <w:rsid w:val="00F22E56"/>
    <w:rsid w:val="00F25800"/>
    <w:rsid w:val="00F27DD9"/>
    <w:rsid w:val="00F31497"/>
    <w:rsid w:val="00F326FF"/>
    <w:rsid w:val="00F365EE"/>
    <w:rsid w:val="00F5209E"/>
    <w:rsid w:val="00F5739E"/>
    <w:rsid w:val="00F60AF4"/>
    <w:rsid w:val="00F756CB"/>
    <w:rsid w:val="00F84452"/>
    <w:rsid w:val="00FA7D15"/>
    <w:rsid w:val="00FB007C"/>
    <w:rsid w:val="00FB0EED"/>
    <w:rsid w:val="00FB29CE"/>
    <w:rsid w:val="00FB2B1A"/>
    <w:rsid w:val="00FC2AF9"/>
    <w:rsid w:val="00FC762F"/>
    <w:rsid w:val="00FD2322"/>
    <w:rsid w:val="00FE2EEA"/>
    <w:rsid w:val="00FF24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5A1B"/>
  <w15:docId w15:val="{EF56E20E-B92E-574B-944E-33335842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D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231E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75748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aliases w:val="heading 9,Heading 91,List Paragraph1 Char,List Paragraph1,List Paragraph11,Heading 911,Annexure,Citation List,List Paragraph Char Char,Graphic,Table of contents numbered,Bullets,lp1,Figure_name,Resume Title,Ha,Bullets1,Bullet 05,Equipment"/>
    <w:link w:val="ListParagraphChar"/>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numbering" w:customStyle="1" w:styleId="ImportedStyle7">
    <w:name w:val="Imported Style 7"/>
    <w:pPr>
      <w:numPr>
        <w:numId w:val="13"/>
      </w:numPr>
    </w:pPr>
  </w:style>
  <w:style w:type="paragraph" w:styleId="BodyText">
    <w:name w:val="Body Text"/>
    <w:pPr>
      <w:widowControl w:val="0"/>
    </w:pPr>
    <w:rPr>
      <w:rFonts w:ascii="Calibri" w:hAnsi="Calibri" w:cs="Arial Unicode MS"/>
      <w:color w:val="000000"/>
      <w:sz w:val="26"/>
      <w:szCs w:val="26"/>
      <w:u w:color="000000"/>
      <w:lang w:val="en-US"/>
    </w:rPr>
  </w:style>
  <w:style w:type="numbering" w:customStyle="1" w:styleId="ImportedStyle9">
    <w:name w:val="Imported Style 9"/>
    <w:pPr>
      <w:numPr>
        <w:numId w:val="15"/>
      </w:numPr>
    </w:pPr>
  </w:style>
  <w:style w:type="numbering" w:customStyle="1" w:styleId="ImportedStyle10">
    <w:name w:val="Imported Style 10"/>
    <w:pPr>
      <w:numPr>
        <w:numId w:val="17"/>
      </w:numPr>
    </w:pPr>
  </w:style>
  <w:style w:type="numbering" w:customStyle="1" w:styleId="ImportedStyle11">
    <w:name w:val="Imported Style 11"/>
    <w:pPr>
      <w:numPr>
        <w:numId w:val="22"/>
      </w:numPr>
    </w:p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numbering" w:customStyle="1" w:styleId="ImportedStyle14">
    <w:name w:val="Imported Style 14"/>
    <w:pPr>
      <w:numPr>
        <w:numId w:val="31"/>
      </w:numPr>
    </w:pPr>
  </w:style>
  <w:style w:type="paragraph" w:customStyle="1" w:styleId="Heading">
    <w:name w:val="Heading"/>
    <w:pPr>
      <w:widowControl w:val="0"/>
      <w:ind w:left="100"/>
      <w:outlineLvl w:val="0"/>
    </w:pPr>
    <w:rPr>
      <w:rFonts w:ascii="Calibri" w:hAnsi="Calibri" w:cs="Arial Unicode MS"/>
      <w:b/>
      <w:bCs/>
      <w:color w:val="000000"/>
      <w:sz w:val="26"/>
      <w:szCs w:val="26"/>
      <w:u w:color="000000"/>
      <w:lang w:val="en-US"/>
      <w14:textOutline w14:w="0" w14:cap="flat" w14:cmpd="sng" w14:algn="ctr">
        <w14:noFill/>
        <w14:prstDash w14:val="solid"/>
        <w14:bevel/>
      </w14:textOutlin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paragraph" w:styleId="Footer">
    <w:name w:val="footer"/>
    <w:pPr>
      <w:tabs>
        <w:tab w:val="center" w:pos="4680"/>
        <w:tab w:val="right" w:pos="9360"/>
      </w:tabs>
    </w:pPr>
    <w:rPr>
      <w:rFonts w:ascii="Calibri" w:hAnsi="Calibri" w:cs="Arial Unicode MS"/>
      <w:color w:val="000000"/>
      <w:sz w:val="22"/>
      <w:szCs w:val="22"/>
      <w:u w:color="000000"/>
      <w:lang w:val="en-US"/>
    </w:rPr>
  </w:style>
  <w:style w:type="paragraph" w:customStyle="1" w:styleId="TableParagraph">
    <w:name w:val="Table Paragraph"/>
    <w:pPr>
      <w:widowControl w:val="0"/>
      <w:spacing w:before="5"/>
      <w:ind w:left="108"/>
    </w:pPr>
    <w:rPr>
      <w:rFonts w:ascii="Calibri" w:hAnsi="Calibri" w:cs="Arial Unicode MS"/>
      <w:color w:val="000000"/>
      <w:sz w:val="22"/>
      <w:szCs w:val="22"/>
      <w:u w:color="000000"/>
      <w:lang w:val="en-US"/>
    </w:rPr>
  </w:style>
  <w:style w:type="numbering" w:customStyle="1" w:styleId="ImportedStyle18">
    <w:name w:val="Imported Style 18"/>
    <w:pPr>
      <w:numPr>
        <w:numId w:val="3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A79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52115A"/>
    <w:rPr>
      <w:b/>
      <w:bCs/>
    </w:rPr>
  </w:style>
  <w:style w:type="character" w:customStyle="1" w:styleId="CommentSubjectChar">
    <w:name w:val="Comment Subject Char"/>
    <w:basedOn w:val="CommentTextChar"/>
    <w:link w:val="CommentSubject"/>
    <w:uiPriority w:val="99"/>
    <w:semiHidden/>
    <w:rsid w:val="0052115A"/>
    <w:rPr>
      <w:b/>
      <w:bCs/>
      <w:lang w:val="en-US" w:eastAsia="en-US"/>
    </w:rPr>
  </w:style>
  <w:style w:type="character" w:customStyle="1" w:styleId="Heading1Char">
    <w:name w:val="Heading 1 Char"/>
    <w:basedOn w:val="DefaultParagraphFont"/>
    <w:link w:val="Heading1"/>
    <w:uiPriority w:val="9"/>
    <w:rsid w:val="00231E81"/>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231E81"/>
    <w:pPr>
      <w:spacing w:before="480" w:line="276" w:lineRule="auto"/>
      <w:outlineLvl w:val="9"/>
    </w:pPr>
    <w:rPr>
      <w:b/>
      <w:bCs/>
      <w:sz w:val="28"/>
      <w:szCs w:val="28"/>
    </w:rPr>
  </w:style>
  <w:style w:type="paragraph" w:styleId="TOC1">
    <w:name w:val="toc 1"/>
    <w:basedOn w:val="Normal"/>
    <w:next w:val="Normal"/>
    <w:autoRedefine/>
    <w:uiPriority w:val="39"/>
    <w:unhideWhenUsed/>
    <w:rsid w:val="00C245EE"/>
    <w:pPr>
      <w:tabs>
        <w:tab w:val="left" w:pos="480"/>
        <w:tab w:val="right" w:leader="dot" w:pos="9350"/>
      </w:tabs>
      <w:spacing w:before="120"/>
    </w:pPr>
    <w:rPr>
      <w:rFonts w:asciiTheme="minorHAnsi" w:hAnsiTheme="minorHAnsi"/>
      <w:i/>
      <w:iCs/>
      <w:noProof/>
      <w:lang w:val="en-GB"/>
    </w:rPr>
  </w:style>
  <w:style w:type="paragraph" w:styleId="TOC2">
    <w:name w:val="toc 2"/>
    <w:basedOn w:val="Normal"/>
    <w:next w:val="Normal"/>
    <w:autoRedefine/>
    <w:uiPriority w:val="39"/>
    <w:semiHidden/>
    <w:unhideWhenUsed/>
    <w:rsid w:val="00231E81"/>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231E81"/>
    <w:pPr>
      <w:ind w:left="480"/>
    </w:pPr>
    <w:rPr>
      <w:rFonts w:asciiTheme="minorHAnsi" w:hAnsiTheme="minorHAnsi"/>
      <w:sz w:val="20"/>
      <w:szCs w:val="20"/>
    </w:rPr>
  </w:style>
  <w:style w:type="paragraph" w:styleId="TOC4">
    <w:name w:val="toc 4"/>
    <w:basedOn w:val="Normal"/>
    <w:next w:val="Normal"/>
    <w:autoRedefine/>
    <w:uiPriority w:val="39"/>
    <w:semiHidden/>
    <w:unhideWhenUsed/>
    <w:rsid w:val="00231E8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31E8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31E8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31E8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31E8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31E81"/>
    <w:pPr>
      <w:ind w:left="1920"/>
    </w:pPr>
    <w:rPr>
      <w:rFonts w:asciiTheme="minorHAnsi" w:hAnsiTheme="minorHAnsi"/>
      <w:sz w:val="20"/>
      <w:szCs w:val="20"/>
    </w:rPr>
  </w:style>
  <w:style w:type="character" w:styleId="PageNumber">
    <w:name w:val="page number"/>
    <w:basedOn w:val="DefaultParagraphFont"/>
    <w:uiPriority w:val="99"/>
    <w:semiHidden/>
    <w:unhideWhenUsed/>
    <w:rsid w:val="003C3D8B"/>
  </w:style>
  <w:style w:type="paragraph" w:customStyle="1" w:styleId="Lettera">
    <w:name w:val="Lettera"/>
    <w:basedOn w:val="Normal"/>
    <w:rsid w:val="00E30743"/>
    <w:pPr>
      <w:tabs>
        <w:tab w:val="left" w:pos="3686"/>
      </w:tabs>
      <w:spacing w:after="120"/>
      <w:jc w:val="both"/>
    </w:pPr>
    <w:rPr>
      <w:rFonts w:eastAsiaTheme="minorHAnsi"/>
    </w:rPr>
  </w:style>
  <w:style w:type="table" w:styleId="TableGrid">
    <w:name w:val="Table Grid"/>
    <w:basedOn w:val="TableNormal"/>
    <w:uiPriority w:val="39"/>
    <w:qFormat/>
    <w:rsid w:val="00E3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75FD8"/>
    <w:pPr>
      <w:spacing w:before="100" w:beforeAutospacing="1" w:after="100" w:afterAutospacing="1"/>
    </w:pPr>
  </w:style>
  <w:style w:type="paragraph" w:styleId="NormalWeb">
    <w:name w:val="Normal (Web)"/>
    <w:basedOn w:val="Normal"/>
    <w:uiPriority w:val="99"/>
    <w:unhideWhenUsed/>
    <w:rsid w:val="00C75FD8"/>
    <w:pPr>
      <w:spacing w:before="100" w:beforeAutospacing="1" w:after="100" w:afterAutospacing="1"/>
    </w:pPr>
  </w:style>
  <w:style w:type="paragraph" w:customStyle="1" w:styleId="LightGrid-Accent31">
    <w:name w:val="Light Grid - Accent 31"/>
    <w:basedOn w:val="Normal"/>
    <w:uiPriority w:val="34"/>
    <w:qFormat/>
    <w:rsid w:val="00FB2B1A"/>
    <w:pPr>
      <w:widowControl w:val="0"/>
      <w:autoSpaceDE w:val="0"/>
      <w:autoSpaceDN w:val="0"/>
      <w:ind w:left="980" w:hanging="720"/>
      <w:jc w:val="both"/>
    </w:pPr>
    <w:rPr>
      <w:sz w:val="22"/>
      <w:szCs w:val="22"/>
      <w:lang w:val="en-GB" w:bidi="en-GB"/>
    </w:rPr>
  </w:style>
  <w:style w:type="character" w:customStyle="1" w:styleId="Heading3Char">
    <w:name w:val="Heading 3 Char"/>
    <w:basedOn w:val="DefaultParagraphFont"/>
    <w:link w:val="Heading3"/>
    <w:semiHidden/>
    <w:rsid w:val="00757483"/>
    <w:rPr>
      <w:rFonts w:asciiTheme="majorHAnsi" w:eastAsiaTheme="majorEastAsia" w:hAnsiTheme="majorHAnsi" w:cstheme="majorBidi"/>
      <w:color w:val="1F3763" w:themeColor="accent1" w:themeShade="7F"/>
      <w:sz w:val="24"/>
      <w:szCs w:val="24"/>
      <w:bdr w:val="none" w:sz="0" w:space="0" w:color="auto"/>
    </w:rPr>
  </w:style>
  <w:style w:type="character" w:customStyle="1" w:styleId="ListParagraphChar">
    <w:name w:val="List Paragraph Char"/>
    <w:aliases w:val="heading 9 Char,Heading 91 Char,List Paragraph1 Char Char,List Paragraph1 Char1,List Paragraph11 Char,Heading 911 Char,Annexure Char,Citation List Char,List Paragraph Char Char Char,Graphic Char,Table of contents numbered Char,Ha Char"/>
    <w:link w:val="ListParagraph"/>
    <w:uiPriority w:val="34"/>
    <w:qFormat/>
    <w:rsid w:val="00757483"/>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6859">
      <w:bodyDiv w:val="1"/>
      <w:marLeft w:val="0"/>
      <w:marRight w:val="0"/>
      <w:marTop w:val="0"/>
      <w:marBottom w:val="0"/>
      <w:divBdr>
        <w:top w:val="none" w:sz="0" w:space="0" w:color="auto"/>
        <w:left w:val="none" w:sz="0" w:space="0" w:color="auto"/>
        <w:bottom w:val="none" w:sz="0" w:space="0" w:color="auto"/>
        <w:right w:val="none" w:sz="0" w:space="0" w:color="auto"/>
      </w:divBdr>
      <w:divsChild>
        <w:div w:id="1250583202">
          <w:marLeft w:val="0"/>
          <w:marRight w:val="0"/>
          <w:marTop w:val="0"/>
          <w:marBottom w:val="0"/>
          <w:divBdr>
            <w:top w:val="none" w:sz="0" w:space="0" w:color="auto"/>
            <w:left w:val="none" w:sz="0" w:space="0" w:color="auto"/>
            <w:bottom w:val="none" w:sz="0" w:space="0" w:color="auto"/>
            <w:right w:val="none" w:sz="0" w:space="0" w:color="auto"/>
          </w:divBdr>
          <w:divsChild>
            <w:div w:id="587079217">
              <w:marLeft w:val="0"/>
              <w:marRight w:val="0"/>
              <w:marTop w:val="0"/>
              <w:marBottom w:val="0"/>
              <w:divBdr>
                <w:top w:val="none" w:sz="0" w:space="0" w:color="auto"/>
                <w:left w:val="none" w:sz="0" w:space="0" w:color="auto"/>
                <w:bottom w:val="none" w:sz="0" w:space="0" w:color="auto"/>
                <w:right w:val="none" w:sz="0" w:space="0" w:color="auto"/>
              </w:divBdr>
              <w:divsChild>
                <w:div w:id="1913808690">
                  <w:marLeft w:val="0"/>
                  <w:marRight w:val="0"/>
                  <w:marTop w:val="0"/>
                  <w:marBottom w:val="0"/>
                  <w:divBdr>
                    <w:top w:val="none" w:sz="0" w:space="0" w:color="auto"/>
                    <w:left w:val="none" w:sz="0" w:space="0" w:color="auto"/>
                    <w:bottom w:val="none" w:sz="0" w:space="0" w:color="auto"/>
                    <w:right w:val="none" w:sz="0" w:space="0" w:color="auto"/>
                  </w:divBdr>
                  <w:divsChild>
                    <w:div w:id="5268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4021">
      <w:bodyDiv w:val="1"/>
      <w:marLeft w:val="0"/>
      <w:marRight w:val="0"/>
      <w:marTop w:val="0"/>
      <w:marBottom w:val="0"/>
      <w:divBdr>
        <w:top w:val="none" w:sz="0" w:space="0" w:color="auto"/>
        <w:left w:val="none" w:sz="0" w:space="0" w:color="auto"/>
        <w:bottom w:val="none" w:sz="0" w:space="0" w:color="auto"/>
        <w:right w:val="none" w:sz="0" w:space="0" w:color="auto"/>
      </w:divBdr>
      <w:divsChild>
        <w:div w:id="1322544914">
          <w:marLeft w:val="0"/>
          <w:marRight w:val="0"/>
          <w:marTop w:val="0"/>
          <w:marBottom w:val="0"/>
          <w:divBdr>
            <w:top w:val="none" w:sz="0" w:space="0" w:color="auto"/>
            <w:left w:val="none" w:sz="0" w:space="0" w:color="auto"/>
            <w:bottom w:val="none" w:sz="0" w:space="0" w:color="auto"/>
            <w:right w:val="none" w:sz="0" w:space="0" w:color="auto"/>
          </w:divBdr>
        </w:div>
        <w:div w:id="969945458">
          <w:marLeft w:val="0"/>
          <w:marRight w:val="0"/>
          <w:marTop w:val="0"/>
          <w:marBottom w:val="0"/>
          <w:divBdr>
            <w:top w:val="none" w:sz="0" w:space="0" w:color="auto"/>
            <w:left w:val="none" w:sz="0" w:space="0" w:color="auto"/>
            <w:bottom w:val="none" w:sz="0" w:space="0" w:color="auto"/>
            <w:right w:val="none" w:sz="0" w:space="0" w:color="auto"/>
          </w:divBdr>
        </w:div>
        <w:div w:id="2065911013">
          <w:marLeft w:val="0"/>
          <w:marRight w:val="0"/>
          <w:marTop w:val="0"/>
          <w:marBottom w:val="0"/>
          <w:divBdr>
            <w:top w:val="none" w:sz="0" w:space="0" w:color="auto"/>
            <w:left w:val="none" w:sz="0" w:space="0" w:color="auto"/>
            <w:bottom w:val="none" w:sz="0" w:space="0" w:color="auto"/>
            <w:right w:val="none" w:sz="0" w:space="0" w:color="auto"/>
          </w:divBdr>
        </w:div>
      </w:divsChild>
    </w:div>
    <w:div w:id="147981771">
      <w:bodyDiv w:val="1"/>
      <w:marLeft w:val="0"/>
      <w:marRight w:val="0"/>
      <w:marTop w:val="0"/>
      <w:marBottom w:val="0"/>
      <w:divBdr>
        <w:top w:val="none" w:sz="0" w:space="0" w:color="auto"/>
        <w:left w:val="none" w:sz="0" w:space="0" w:color="auto"/>
        <w:bottom w:val="none" w:sz="0" w:space="0" w:color="auto"/>
        <w:right w:val="none" w:sz="0" w:space="0" w:color="auto"/>
      </w:divBdr>
      <w:divsChild>
        <w:div w:id="562569529">
          <w:marLeft w:val="0"/>
          <w:marRight w:val="0"/>
          <w:marTop w:val="0"/>
          <w:marBottom w:val="0"/>
          <w:divBdr>
            <w:top w:val="none" w:sz="0" w:space="0" w:color="auto"/>
            <w:left w:val="none" w:sz="0" w:space="0" w:color="auto"/>
            <w:bottom w:val="none" w:sz="0" w:space="0" w:color="auto"/>
            <w:right w:val="none" w:sz="0" w:space="0" w:color="auto"/>
          </w:divBdr>
          <w:divsChild>
            <w:div w:id="1975256092">
              <w:marLeft w:val="0"/>
              <w:marRight w:val="0"/>
              <w:marTop w:val="0"/>
              <w:marBottom w:val="0"/>
              <w:divBdr>
                <w:top w:val="none" w:sz="0" w:space="0" w:color="auto"/>
                <w:left w:val="none" w:sz="0" w:space="0" w:color="auto"/>
                <w:bottom w:val="none" w:sz="0" w:space="0" w:color="auto"/>
                <w:right w:val="none" w:sz="0" w:space="0" w:color="auto"/>
              </w:divBdr>
              <w:divsChild>
                <w:div w:id="1631352003">
                  <w:marLeft w:val="0"/>
                  <w:marRight w:val="0"/>
                  <w:marTop w:val="0"/>
                  <w:marBottom w:val="0"/>
                  <w:divBdr>
                    <w:top w:val="none" w:sz="0" w:space="0" w:color="auto"/>
                    <w:left w:val="none" w:sz="0" w:space="0" w:color="auto"/>
                    <w:bottom w:val="none" w:sz="0" w:space="0" w:color="auto"/>
                    <w:right w:val="none" w:sz="0" w:space="0" w:color="auto"/>
                  </w:divBdr>
                  <w:divsChild>
                    <w:div w:id="17187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7110">
      <w:bodyDiv w:val="1"/>
      <w:marLeft w:val="0"/>
      <w:marRight w:val="0"/>
      <w:marTop w:val="0"/>
      <w:marBottom w:val="0"/>
      <w:divBdr>
        <w:top w:val="none" w:sz="0" w:space="0" w:color="auto"/>
        <w:left w:val="none" w:sz="0" w:space="0" w:color="auto"/>
        <w:bottom w:val="none" w:sz="0" w:space="0" w:color="auto"/>
        <w:right w:val="none" w:sz="0" w:space="0" w:color="auto"/>
      </w:divBdr>
    </w:div>
    <w:div w:id="278875450">
      <w:bodyDiv w:val="1"/>
      <w:marLeft w:val="0"/>
      <w:marRight w:val="0"/>
      <w:marTop w:val="0"/>
      <w:marBottom w:val="0"/>
      <w:divBdr>
        <w:top w:val="none" w:sz="0" w:space="0" w:color="auto"/>
        <w:left w:val="none" w:sz="0" w:space="0" w:color="auto"/>
        <w:bottom w:val="none" w:sz="0" w:space="0" w:color="auto"/>
        <w:right w:val="none" w:sz="0" w:space="0" w:color="auto"/>
      </w:divBdr>
      <w:divsChild>
        <w:div w:id="1438062277">
          <w:marLeft w:val="0"/>
          <w:marRight w:val="0"/>
          <w:marTop w:val="0"/>
          <w:marBottom w:val="0"/>
          <w:divBdr>
            <w:top w:val="none" w:sz="0" w:space="0" w:color="auto"/>
            <w:left w:val="none" w:sz="0" w:space="0" w:color="auto"/>
            <w:bottom w:val="none" w:sz="0" w:space="0" w:color="auto"/>
            <w:right w:val="none" w:sz="0" w:space="0" w:color="auto"/>
          </w:divBdr>
        </w:div>
        <w:div w:id="86273780">
          <w:marLeft w:val="0"/>
          <w:marRight w:val="0"/>
          <w:marTop w:val="0"/>
          <w:marBottom w:val="0"/>
          <w:divBdr>
            <w:top w:val="none" w:sz="0" w:space="0" w:color="auto"/>
            <w:left w:val="none" w:sz="0" w:space="0" w:color="auto"/>
            <w:bottom w:val="none" w:sz="0" w:space="0" w:color="auto"/>
            <w:right w:val="none" w:sz="0" w:space="0" w:color="auto"/>
          </w:divBdr>
        </w:div>
        <w:div w:id="541096875">
          <w:marLeft w:val="0"/>
          <w:marRight w:val="0"/>
          <w:marTop w:val="0"/>
          <w:marBottom w:val="0"/>
          <w:divBdr>
            <w:top w:val="none" w:sz="0" w:space="0" w:color="auto"/>
            <w:left w:val="none" w:sz="0" w:space="0" w:color="auto"/>
            <w:bottom w:val="none" w:sz="0" w:space="0" w:color="auto"/>
            <w:right w:val="none" w:sz="0" w:space="0" w:color="auto"/>
          </w:divBdr>
        </w:div>
      </w:divsChild>
    </w:div>
    <w:div w:id="728043056">
      <w:bodyDiv w:val="1"/>
      <w:marLeft w:val="0"/>
      <w:marRight w:val="0"/>
      <w:marTop w:val="0"/>
      <w:marBottom w:val="0"/>
      <w:divBdr>
        <w:top w:val="none" w:sz="0" w:space="0" w:color="auto"/>
        <w:left w:val="none" w:sz="0" w:space="0" w:color="auto"/>
        <w:bottom w:val="none" w:sz="0" w:space="0" w:color="auto"/>
        <w:right w:val="none" w:sz="0" w:space="0" w:color="auto"/>
      </w:divBdr>
      <w:divsChild>
        <w:div w:id="222104893">
          <w:marLeft w:val="0"/>
          <w:marRight w:val="0"/>
          <w:marTop w:val="0"/>
          <w:marBottom w:val="0"/>
          <w:divBdr>
            <w:top w:val="none" w:sz="0" w:space="0" w:color="auto"/>
            <w:left w:val="none" w:sz="0" w:space="0" w:color="auto"/>
            <w:bottom w:val="none" w:sz="0" w:space="0" w:color="auto"/>
            <w:right w:val="none" w:sz="0" w:space="0" w:color="auto"/>
          </w:divBdr>
          <w:divsChild>
            <w:div w:id="60174849">
              <w:marLeft w:val="0"/>
              <w:marRight w:val="0"/>
              <w:marTop w:val="0"/>
              <w:marBottom w:val="0"/>
              <w:divBdr>
                <w:top w:val="none" w:sz="0" w:space="0" w:color="auto"/>
                <w:left w:val="none" w:sz="0" w:space="0" w:color="auto"/>
                <w:bottom w:val="none" w:sz="0" w:space="0" w:color="auto"/>
                <w:right w:val="none" w:sz="0" w:space="0" w:color="auto"/>
              </w:divBdr>
              <w:divsChild>
                <w:div w:id="2042199799">
                  <w:marLeft w:val="0"/>
                  <w:marRight w:val="0"/>
                  <w:marTop w:val="0"/>
                  <w:marBottom w:val="0"/>
                  <w:divBdr>
                    <w:top w:val="none" w:sz="0" w:space="0" w:color="auto"/>
                    <w:left w:val="none" w:sz="0" w:space="0" w:color="auto"/>
                    <w:bottom w:val="none" w:sz="0" w:space="0" w:color="auto"/>
                    <w:right w:val="none" w:sz="0" w:space="0" w:color="auto"/>
                  </w:divBdr>
                </w:div>
              </w:divsChild>
            </w:div>
            <w:div w:id="793912776">
              <w:marLeft w:val="0"/>
              <w:marRight w:val="0"/>
              <w:marTop w:val="0"/>
              <w:marBottom w:val="0"/>
              <w:divBdr>
                <w:top w:val="none" w:sz="0" w:space="0" w:color="auto"/>
                <w:left w:val="none" w:sz="0" w:space="0" w:color="auto"/>
                <w:bottom w:val="none" w:sz="0" w:space="0" w:color="auto"/>
                <w:right w:val="none" w:sz="0" w:space="0" w:color="auto"/>
              </w:divBdr>
              <w:divsChild>
                <w:div w:id="17495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178">
          <w:marLeft w:val="0"/>
          <w:marRight w:val="0"/>
          <w:marTop w:val="0"/>
          <w:marBottom w:val="0"/>
          <w:divBdr>
            <w:top w:val="none" w:sz="0" w:space="0" w:color="auto"/>
            <w:left w:val="none" w:sz="0" w:space="0" w:color="auto"/>
            <w:bottom w:val="none" w:sz="0" w:space="0" w:color="auto"/>
            <w:right w:val="none" w:sz="0" w:space="0" w:color="auto"/>
          </w:divBdr>
          <w:divsChild>
            <w:div w:id="536159075">
              <w:marLeft w:val="0"/>
              <w:marRight w:val="0"/>
              <w:marTop w:val="0"/>
              <w:marBottom w:val="0"/>
              <w:divBdr>
                <w:top w:val="none" w:sz="0" w:space="0" w:color="auto"/>
                <w:left w:val="none" w:sz="0" w:space="0" w:color="auto"/>
                <w:bottom w:val="none" w:sz="0" w:space="0" w:color="auto"/>
                <w:right w:val="none" w:sz="0" w:space="0" w:color="auto"/>
              </w:divBdr>
              <w:divsChild>
                <w:div w:id="941961844">
                  <w:marLeft w:val="0"/>
                  <w:marRight w:val="0"/>
                  <w:marTop w:val="0"/>
                  <w:marBottom w:val="0"/>
                  <w:divBdr>
                    <w:top w:val="none" w:sz="0" w:space="0" w:color="auto"/>
                    <w:left w:val="none" w:sz="0" w:space="0" w:color="auto"/>
                    <w:bottom w:val="none" w:sz="0" w:space="0" w:color="auto"/>
                    <w:right w:val="none" w:sz="0" w:space="0" w:color="auto"/>
                  </w:divBdr>
                </w:div>
              </w:divsChild>
            </w:div>
            <w:div w:id="777330548">
              <w:marLeft w:val="0"/>
              <w:marRight w:val="0"/>
              <w:marTop w:val="0"/>
              <w:marBottom w:val="0"/>
              <w:divBdr>
                <w:top w:val="none" w:sz="0" w:space="0" w:color="auto"/>
                <w:left w:val="none" w:sz="0" w:space="0" w:color="auto"/>
                <w:bottom w:val="none" w:sz="0" w:space="0" w:color="auto"/>
                <w:right w:val="none" w:sz="0" w:space="0" w:color="auto"/>
              </w:divBdr>
              <w:divsChild>
                <w:div w:id="839542188">
                  <w:marLeft w:val="0"/>
                  <w:marRight w:val="0"/>
                  <w:marTop w:val="0"/>
                  <w:marBottom w:val="0"/>
                  <w:divBdr>
                    <w:top w:val="none" w:sz="0" w:space="0" w:color="auto"/>
                    <w:left w:val="none" w:sz="0" w:space="0" w:color="auto"/>
                    <w:bottom w:val="none" w:sz="0" w:space="0" w:color="auto"/>
                    <w:right w:val="none" w:sz="0" w:space="0" w:color="auto"/>
                  </w:divBdr>
                </w:div>
              </w:divsChild>
            </w:div>
            <w:div w:id="1948810201">
              <w:marLeft w:val="0"/>
              <w:marRight w:val="0"/>
              <w:marTop w:val="0"/>
              <w:marBottom w:val="0"/>
              <w:divBdr>
                <w:top w:val="none" w:sz="0" w:space="0" w:color="auto"/>
                <w:left w:val="none" w:sz="0" w:space="0" w:color="auto"/>
                <w:bottom w:val="none" w:sz="0" w:space="0" w:color="auto"/>
                <w:right w:val="none" w:sz="0" w:space="0" w:color="auto"/>
              </w:divBdr>
              <w:divsChild>
                <w:div w:id="1007290281">
                  <w:marLeft w:val="0"/>
                  <w:marRight w:val="0"/>
                  <w:marTop w:val="0"/>
                  <w:marBottom w:val="0"/>
                  <w:divBdr>
                    <w:top w:val="none" w:sz="0" w:space="0" w:color="auto"/>
                    <w:left w:val="none" w:sz="0" w:space="0" w:color="auto"/>
                    <w:bottom w:val="none" w:sz="0" w:space="0" w:color="auto"/>
                    <w:right w:val="none" w:sz="0" w:space="0" w:color="auto"/>
                  </w:divBdr>
                </w:div>
              </w:divsChild>
            </w:div>
            <w:div w:id="1995065983">
              <w:marLeft w:val="0"/>
              <w:marRight w:val="0"/>
              <w:marTop w:val="0"/>
              <w:marBottom w:val="0"/>
              <w:divBdr>
                <w:top w:val="none" w:sz="0" w:space="0" w:color="auto"/>
                <w:left w:val="none" w:sz="0" w:space="0" w:color="auto"/>
                <w:bottom w:val="none" w:sz="0" w:space="0" w:color="auto"/>
                <w:right w:val="none" w:sz="0" w:space="0" w:color="auto"/>
              </w:divBdr>
              <w:divsChild>
                <w:div w:id="16831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6113">
          <w:marLeft w:val="0"/>
          <w:marRight w:val="0"/>
          <w:marTop w:val="0"/>
          <w:marBottom w:val="0"/>
          <w:divBdr>
            <w:top w:val="none" w:sz="0" w:space="0" w:color="auto"/>
            <w:left w:val="none" w:sz="0" w:space="0" w:color="auto"/>
            <w:bottom w:val="none" w:sz="0" w:space="0" w:color="auto"/>
            <w:right w:val="none" w:sz="0" w:space="0" w:color="auto"/>
          </w:divBdr>
          <w:divsChild>
            <w:div w:id="1998531021">
              <w:marLeft w:val="0"/>
              <w:marRight w:val="0"/>
              <w:marTop w:val="0"/>
              <w:marBottom w:val="0"/>
              <w:divBdr>
                <w:top w:val="none" w:sz="0" w:space="0" w:color="auto"/>
                <w:left w:val="none" w:sz="0" w:space="0" w:color="auto"/>
                <w:bottom w:val="none" w:sz="0" w:space="0" w:color="auto"/>
                <w:right w:val="none" w:sz="0" w:space="0" w:color="auto"/>
              </w:divBdr>
              <w:divsChild>
                <w:div w:id="654646887">
                  <w:marLeft w:val="0"/>
                  <w:marRight w:val="0"/>
                  <w:marTop w:val="0"/>
                  <w:marBottom w:val="0"/>
                  <w:divBdr>
                    <w:top w:val="none" w:sz="0" w:space="0" w:color="auto"/>
                    <w:left w:val="none" w:sz="0" w:space="0" w:color="auto"/>
                    <w:bottom w:val="none" w:sz="0" w:space="0" w:color="auto"/>
                    <w:right w:val="none" w:sz="0" w:space="0" w:color="auto"/>
                  </w:divBdr>
                </w:div>
              </w:divsChild>
            </w:div>
            <w:div w:id="1545629274">
              <w:marLeft w:val="0"/>
              <w:marRight w:val="0"/>
              <w:marTop w:val="0"/>
              <w:marBottom w:val="0"/>
              <w:divBdr>
                <w:top w:val="none" w:sz="0" w:space="0" w:color="auto"/>
                <w:left w:val="none" w:sz="0" w:space="0" w:color="auto"/>
                <w:bottom w:val="none" w:sz="0" w:space="0" w:color="auto"/>
                <w:right w:val="none" w:sz="0" w:space="0" w:color="auto"/>
              </w:divBdr>
              <w:divsChild>
                <w:div w:id="1045640187">
                  <w:marLeft w:val="0"/>
                  <w:marRight w:val="0"/>
                  <w:marTop w:val="0"/>
                  <w:marBottom w:val="0"/>
                  <w:divBdr>
                    <w:top w:val="none" w:sz="0" w:space="0" w:color="auto"/>
                    <w:left w:val="none" w:sz="0" w:space="0" w:color="auto"/>
                    <w:bottom w:val="none" w:sz="0" w:space="0" w:color="auto"/>
                    <w:right w:val="none" w:sz="0" w:space="0" w:color="auto"/>
                  </w:divBdr>
                </w:div>
                <w:div w:id="864712112">
                  <w:marLeft w:val="0"/>
                  <w:marRight w:val="0"/>
                  <w:marTop w:val="0"/>
                  <w:marBottom w:val="0"/>
                  <w:divBdr>
                    <w:top w:val="none" w:sz="0" w:space="0" w:color="auto"/>
                    <w:left w:val="none" w:sz="0" w:space="0" w:color="auto"/>
                    <w:bottom w:val="none" w:sz="0" w:space="0" w:color="auto"/>
                    <w:right w:val="none" w:sz="0" w:space="0" w:color="auto"/>
                  </w:divBdr>
                </w:div>
                <w:div w:id="2115857868">
                  <w:marLeft w:val="0"/>
                  <w:marRight w:val="0"/>
                  <w:marTop w:val="0"/>
                  <w:marBottom w:val="0"/>
                  <w:divBdr>
                    <w:top w:val="none" w:sz="0" w:space="0" w:color="auto"/>
                    <w:left w:val="none" w:sz="0" w:space="0" w:color="auto"/>
                    <w:bottom w:val="none" w:sz="0" w:space="0" w:color="auto"/>
                    <w:right w:val="none" w:sz="0" w:space="0" w:color="auto"/>
                  </w:divBdr>
                </w:div>
              </w:divsChild>
            </w:div>
            <w:div w:id="114833344">
              <w:marLeft w:val="0"/>
              <w:marRight w:val="0"/>
              <w:marTop w:val="0"/>
              <w:marBottom w:val="0"/>
              <w:divBdr>
                <w:top w:val="none" w:sz="0" w:space="0" w:color="auto"/>
                <w:left w:val="none" w:sz="0" w:space="0" w:color="auto"/>
                <w:bottom w:val="none" w:sz="0" w:space="0" w:color="auto"/>
                <w:right w:val="none" w:sz="0" w:space="0" w:color="auto"/>
              </w:divBdr>
              <w:divsChild>
                <w:div w:id="4534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3262">
          <w:marLeft w:val="0"/>
          <w:marRight w:val="0"/>
          <w:marTop w:val="0"/>
          <w:marBottom w:val="0"/>
          <w:divBdr>
            <w:top w:val="none" w:sz="0" w:space="0" w:color="auto"/>
            <w:left w:val="none" w:sz="0" w:space="0" w:color="auto"/>
            <w:bottom w:val="none" w:sz="0" w:space="0" w:color="auto"/>
            <w:right w:val="none" w:sz="0" w:space="0" w:color="auto"/>
          </w:divBdr>
          <w:divsChild>
            <w:div w:id="2100056788">
              <w:marLeft w:val="0"/>
              <w:marRight w:val="0"/>
              <w:marTop w:val="0"/>
              <w:marBottom w:val="0"/>
              <w:divBdr>
                <w:top w:val="none" w:sz="0" w:space="0" w:color="auto"/>
                <w:left w:val="none" w:sz="0" w:space="0" w:color="auto"/>
                <w:bottom w:val="none" w:sz="0" w:space="0" w:color="auto"/>
                <w:right w:val="none" w:sz="0" w:space="0" w:color="auto"/>
              </w:divBdr>
              <w:divsChild>
                <w:div w:id="840973710">
                  <w:marLeft w:val="0"/>
                  <w:marRight w:val="0"/>
                  <w:marTop w:val="0"/>
                  <w:marBottom w:val="0"/>
                  <w:divBdr>
                    <w:top w:val="none" w:sz="0" w:space="0" w:color="auto"/>
                    <w:left w:val="none" w:sz="0" w:space="0" w:color="auto"/>
                    <w:bottom w:val="none" w:sz="0" w:space="0" w:color="auto"/>
                    <w:right w:val="none" w:sz="0" w:space="0" w:color="auto"/>
                  </w:divBdr>
                </w:div>
              </w:divsChild>
            </w:div>
            <w:div w:id="720634501">
              <w:marLeft w:val="0"/>
              <w:marRight w:val="0"/>
              <w:marTop w:val="0"/>
              <w:marBottom w:val="0"/>
              <w:divBdr>
                <w:top w:val="none" w:sz="0" w:space="0" w:color="auto"/>
                <w:left w:val="none" w:sz="0" w:space="0" w:color="auto"/>
                <w:bottom w:val="none" w:sz="0" w:space="0" w:color="auto"/>
                <w:right w:val="none" w:sz="0" w:space="0" w:color="auto"/>
              </w:divBdr>
              <w:divsChild>
                <w:div w:id="5502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6073">
          <w:marLeft w:val="0"/>
          <w:marRight w:val="0"/>
          <w:marTop w:val="0"/>
          <w:marBottom w:val="0"/>
          <w:divBdr>
            <w:top w:val="none" w:sz="0" w:space="0" w:color="auto"/>
            <w:left w:val="none" w:sz="0" w:space="0" w:color="auto"/>
            <w:bottom w:val="none" w:sz="0" w:space="0" w:color="auto"/>
            <w:right w:val="none" w:sz="0" w:space="0" w:color="auto"/>
          </w:divBdr>
          <w:divsChild>
            <w:div w:id="1124932579">
              <w:marLeft w:val="0"/>
              <w:marRight w:val="0"/>
              <w:marTop w:val="0"/>
              <w:marBottom w:val="0"/>
              <w:divBdr>
                <w:top w:val="none" w:sz="0" w:space="0" w:color="auto"/>
                <w:left w:val="none" w:sz="0" w:space="0" w:color="auto"/>
                <w:bottom w:val="none" w:sz="0" w:space="0" w:color="auto"/>
                <w:right w:val="none" w:sz="0" w:space="0" w:color="auto"/>
              </w:divBdr>
              <w:divsChild>
                <w:div w:id="1252739729">
                  <w:marLeft w:val="0"/>
                  <w:marRight w:val="0"/>
                  <w:marTop w:val="0"/>
                  <w:marBottom w:val="0"/>
                  <w:divBdr>
                    <w:top w:val="none" w:sz="0" w:space="0" w:color="auto"/>
                    <w:left w:val="none" w:sz="0" w:space="0" w:color="auto"/>
                    <w:bottom w:val="none" w:sz="0" w:space="0" w:color="auto"/>
                    <w:right w:val="none" w:sz="0" w:space="0" w:color="auto"/>
                  </w:divBdr>
                </w:div>
              </w:divsChild>
            </w:div>
            <w:div w:id="238758171">
              <w:marLeft w:val="0"/>
              <w:marRight w:val="0"/>
              <w:marTop w:val="0"/>
              <w:marBottom w:val="0"/>
              <w:divBdr>
                <w:top w:val="none" w:sz="0" w:space="0" w:color="auto"/>
                <w:left w:val="none" w:sz="0" w:space="0" w:color="auto"/>
                <w:bottom w:val="none" w:sz="0" w:space="0" w:color="auto"/>
                <w:right w:val="none" w:sz="0" w:space="0" w:color="auto"/>
              </w:divBdr>
              <w:divsChild>
                <w:div w:id="1675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799">
          <w:marLeft w:val="0"/>
          <w:marRight w:val="0"/>
          <w:marTop w:val="0"/>
          <w:marBottom w:val="0"/>
          <w:divBdr>
            <w:top w:val="none" w:sz="0" w:space="0" w:color="auto"/>
            <w:left w:val="none" w:sz="0" w:space="0" w:color="auto"/>
            <w:bottom w:val="none" w:sz="0" w:space="0" w:color="auto"/>
            <w:right w:val="none" w:sz="0" w:space="0" w:color="auto"/>
          </w:divBdr>
          <w:divsChild>
            <w:div w:id="922879372">
              <w:marLeft w:val="0"/>
              <w:marRight w:val="0"/>
              <w:marTop w:val="0"/>
              <w:marBottom w:val="0"/>
              <w:divBdr>
                <w:top w:val="none" w:sz="0" w:space="0" w:color="auto"/>
                <w:left w:val="none" w:sz="0" w:space="0" w:color="auto"/>
                <w:bottom w:val="none" w:sz="0" w:space="0" w:color="auto"/>
                <w:right w:val="none" w:sz="0" w:space="0" w:color="auto"/>
              </w:divBdr>
              <w:divsChild>
                <w:div w:id="2033261054">
                  <w:marLeft w:val="0"/>
                  <w:marRight w:val="0"/>
                  <w:marTop w:val="0"/>
                  <w:marBottom w:val="0"/>
                  <w:divBdr>
                    <w:top w:val="none" w:sz="0" w:space="0" w:color="auto"/>
                    <w:left w:val="none" w:sz="0" w:space="0" w:color="auto"/>
                    <w:bottom w:val="none" w:sz="0" w:space="0" w:color="auto"/>
                    <w:right w:val="none" w:sz="0" w:space="0" w:color="auto"/>
                  </w:divBdr>
                </w:div>
              </w:divsChild>
            </w:div>
            <w:div w:id="1696418305">
              <w:marLeft w:val="0"/>
              <w:marRight w:val="0"/>
              <w:marTop w:val="0"/>
              <w:marBottom w:val="0"/>
              <w:divBdr>
                <w:top w:val="none" w:sz="0" w:space="0" w:color="auto"/>
                <w:left w:val="none" w:sz="0" w:space="0" w:color="auto"/>
                <w:bottom w:val="none" w:sz="0" w:space="0" w:color="auto"/>
                <w:right w:val="none" w:sz="0" w:space="0" w:color="auto"/>
              </w:divBdr>
              <w:divsChild>
                <w:div w:id="15961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4144">
          <w:marLeft w:val="0"/>
          <w:marRight w:val="0"/>
          <w:marTop w:val="0"/>
          <w:marBottom w:val="0"/>
          <w:divBdr>
            <w:top w:val="none" w:sz="0" w:space="0" w:color="auto"/>
            <w:left w:val="none" w:sz="0" w:space="0" w:color="auto"/>
            <w:bottom w:val="none" w:sz="0" w:space="0" w:color="auto"/>
            <w:right w:val="none" w:sz="0" w:space="0" w:color="auto"/>
          </w:divBdr>
          <w:divsChild>
            <w:div w:id="1082995391">
              <w:marLeft w:val="0"/>
              <w:marRight w:val="0"/>
              <w:marTop w:val="0"/>
              <w:marBottom w:val="0"/>
              <w:divBdr>
                <w:top w:val="none" w:sz="0" w:space="0" w:color="auto"/>
                <w:left w:val="none" w:sz="0" w:space="0" w:color="auto"/>
                <w:bottom w:val="none" w:sz="0" w:space="0" w:color="auto"/>
                <w:right w:val="none" w:sz="0" w:space="0" w:color="auto"/>
              </w:divBdr>
              <w:divsChild>
                <w:div w:id="1039937421">
                  <w:marLeft w:val="0"/>
                  <w:marRight w:val="0"/>
                  <w:marTop w:val="0"/>
                  <w:marBottom w:val="0"/>
                  <w:divBdr>
                    <w:top w:val="none" w:sz="0" w:space="0" w:color="auto"/>
                    <w:left w:val="none" w:sz="0" w:space="0" w:color="auto"/>
                    <w:bottom w:val="none" w:sz="0" w:space="0" w:color="auto"/>
                    <w:right w:val="none" w:sz="0" w:space="0" w:color="auto"/>
                  </w:divBdr>
                </w:div>
              </w:divsChild>
            </w:div>
            <w:div w:id="1113935094">
              <w:marLeft w:val="0"/>
              <w:marRight w:val="0"/>
              <w:marTop w:val="0"/>
              <w:marBottom w:val="0"/>
              <w:divBdr>
                <w:top w:val="none" w:sz="0" w:space="0" w:color="auto"/>
                <w:left w:val="none" w:sz="0" w:space="0" w:color="auto"/>
                <w:bottom w:val="none" w:sz="0" w:space="0" w:color="auto"/>
                <w:right w:val="none" w:sz="0" w:space="0" w:color="auto"/>
              </w:divBdr>
              <w:divsChild>
                <w:div w:id="18062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5480">
          <w:marLeft w:val="0"/>
          <w:marRight w:val="0"/>
          <w:marTop w:val="0"/>
          <w:marBottom w:val="0"/>
          <w:divBdr>
            <w:top w:val="none" w:sz="0" w:space="0" w:color="auto"/>
            <w:left w:val="none" w:sz="0" w:space="0" w:color="auto"/>
            <w:bottom w:val="none" w:sz="0" w:space="0" w:color="auto"/>
            <w:right w:val="none" w:sz="0" w:space="0" w:color="auto"/>
          </w:divBdr>
          <w:divsChild>
            <w:div w:id="1867984774">
              <w:marLeft w:val="0"/>
              <w:marRight w:val="0"/>
              <w:marTop w:val="0"/>
              <w:marBottom w:val="0"/>
              <w:divBdr>
                <w:top w:val="none" w:sz="0" w:space="0" w:color="auto"/>
                <w:left w:val="none" w:sz="0" w:space="0" w:color="auto"/>
                <w:bottom w:val="none" w:sz="0" w:space="0" w:color="auto"/>
                <w:right w:val="none" w:sz="0" w:space="0" w:color="auto"/>
              </w:divBdr>
              <w:divsChild>
                <w:div w:id="1376811680">
                  <w:marLeft w:val="0"/>
                  <w:marRight w:val="0"/>
                  <w:marTop w:val="0"/>
                  <w:marBottom w:val="0"/>
                  <w:divBdr>
                    <w:top w:val="none" w:sz="0" w:space="0" w:color="auto"/>
                    <w:left w:val="none" w:sz="0" w:space="0" w:color="auto"/>
                    <w:bottom w:val="none" w:sz="0" w:space="0" w:color="auto"/>
                    <w:right w:val="none" w:sz="0" w:space="0" w:color="auto"/>
                  </w:divBdr>
                </w:div>
                <w:div w:id="228270822">
                  <w:marLeft w:val="0"/>
                  <w:marRight w:val="0"/>
                  <w:marTop w:val="0"/>
                  <w:marBottom w:val="0"/>
                  <w:divBdr>
                    <w:top w:val="none" w:sz="0" w:space="0" w:color="auto"/>
                    <w:left w:val="none" w:sz="0" w:space="0" w:color="auto"/>
                    <w:bottom w:val="none" w:sz="0" w:space="0" w:color="auto"/>
                    <w:right w:val="none" w:sz="0" w:space="0" w:color="auto"/>
                  </w:divBdr>
                </w:div>
              </w:divsChild>
            </w:div>
            <w:div w:id="255097569">
              <w:marLeft w:val="0"/>
              <w:marRight w:val="0"/>
              <w:marTop w:val="0"/>
              <w:marBottom w:val="0"/>
              <w:divBdr>
                <w:top w:val="none" w:sz="0" w:space="0" w:color="auto"/>
                <w:left w:val="none" w:sz="0" w:space="0" w:color="auto"/>
                <w:bottom w:val="none" w:sz="0" w:space="0" w:color="auto"/>
                <w:right w:val="none" w:sz="0" w:space="0" w:color="auto"/>
              </w:divBdr>
              <w:divsChild>
                <w:div w:id="976449721">
                  <w:marLeft w:val="0"/>
                  <w:marRight w:val="0"/>
                  <w:marTop w:val="0"/>
                  <w:marBottom w:val="0"/>
                  <w:divBdr>
                    <w:top w:val="none" w:sz="0" w:space="0" w:color="auto"/>
                    <w:left w:val="none" w:sz="0" w:space="0" w:color="auto"/>
                    <w:bottom w:val="none" w:sz="0" w:space="0" w:color="auto"/>
                    <w:right w:val="none" w:sz="0" w:space="0" w:color="auto"/>
                  </w:divBdr>
                </w:div>
              </w:divsChild>
            </w:div>
            <w:div w:id="658659263">
              <w:marLeft w:val="0"/>
              <w:marRight w:val="0"/>
              <w:marTop w:val="0"/>
              <w:marBottom w:val="0"/>
              <w:divBdr>
                <w:top w:val="none" w:sz="0" w:space="0" w:color="auto"/>
                <w:left w:val="none" w:sz="0" w:space="0" w:color="auto"/>
                <w:bottom w:val="none" w:sz="0" w:space="0" w:color="auto"/>
                <w:right w:val="none" w:sz="0" w:space="0" w:color="auto"/>
              </w:divBdr>
              <w:divsChild>
                <w:div w:id="6798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8179">
          <w:marLeft w:val="0"/>
          <w:marRight w:val="0"/>
          <w:marTop w:val="0"/>
          <w:marBottom w:val="0"/>
          <w:divBdr>
            <w:top w:val="none" w:sz="0" w:space="0" w:color="auto"/>
            <w:left w:val="none" w:sz="0" w:space="0" w:color="auto"/>
            <w:bottom w:val="none" w:sz="0" w:space="0" w:color="auto"/>
            <w:right w:val="none" w:sz="0" w:space="0" w:color="auto"/>
          </w:divBdr>
          <w:divsChild>
            <w:div w:id="1936016377">
              <w:marLeft w:val="0"/>
              <w:marRight w:val="0"/>
              <w:marTop w:val="0"/>
              <w:marBottom w:val="0"/>
              <w:divBdr>
                <w:top w:val="none" w:sz="0" w:space="0" w:color="auto"/>
                <w:left w:val="none" w:sz="0" w:space="0" w:color="auto"/>
                <w:bottom w:val="none" w:sz="0" w:space="0" w:color="auto"/>
                <w:right w:val="none" w:sz="0" w:space="0" w:color="auto"/>
              </w:divBdr>
              <w:divsChild>
                <w:div w:id="25371763">
                  <w:marLeft w:val="0"/>
                  <w:marRight w:val="0"/>
                  <w:marTop w:val="0"/>
                  <w:marBottom w:val="0"/>
                  <w:divBdr>
                    <w:top w:val="none" w:sz="0" w:space="0" w:color="auto"/>
                    <w:left w:val="none" w:sz="0" w:space="0" w:color="auto"/>
                    <w:bottom w:val="none" w:sz="0" w:space="0" w:color="auto"/>
                    <w:right w:val="none" w:sz="0" w:space="0" w:color="auto"/>
                  </w:divBdr>
                </w:div>
              </w:divsChild>
            </w:div>
            <w:div w:id="2045979431">
              <w:marLeft w:val="0"/>
              <w:marRight w:val="0"/>
              <w:marTop w:val="0"/>
              <w:marBottom w:val="0"/>
              <w:divBdr>
                <w:top w:val="none" w:sz="0" w:space="0" w:color="auto"/>
                <w:left w:val="none" w:sz="0" w:space="0" w:color="auto"/>
                <w:bottom w:val="none" w:sz="0" w:space="0" w:color="auto"/>
                <w:right w:val="none" w:sz="0" w:space="0" w:color="auto"/>
              </w:divBdr>
              <w:divsChild>
                <w:div w:id="8457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5610">
          <w:marLeft w:val="0"/>
          <w:marRight w:val="0"/>
          <w:marTop w:val="0"/>
          <w:marBottom w:val="0"/>
          <w:divBdr>
            <w:top w:val="none" w:sz="0" w:space="0" w:color="auto"/>
            <w:left w:val="none" w:sz="0" w:space="0" w:color="auto"/>
            <w:bottom w:val="none" w:sz="0" w:space="0" w:color="auto"/>
            <w:right w:val="none" w:sz="0" w:space="0" w:color="auto"/>
          </w:divBdr>
          <w:divsChild>
            <w:div w:id="1206412604">
              <w:marLeft w:val="0"/>
              <w:marRight w:val="0"/>
              <w:marTop w:val="0"/>
              <w:marBottom w:val="0"/>
              <w:divBdr>
                <w:top w:val="none" w:sz="0" w:space="0" w:color="auto"/>
                <w:left w:val="none" w:sz="0" w:space="0" w:color="auto"/>
                <w:bottom w:val="none" w:sz="0" w:space="0" w:color="auto"/>
                <w:right w:val="none" w:sz="0" w:space="0" w:color="auto"/>
              </w:divBdr>
              <w:divsChild>
                <w:div w:id="456678408">
                  <w:marLeft w:val="0"/>
                  <w:marRight w:val="0"/>
                  <w:marTop w:val="0"/>
                  <w:marBottom w:val="0"/>
                  <w:divBdr>
                    <w:top w:val="none" w:sz="0" w:space="0" w:color="auto"/>
                    <w:left w:val="none" w:sz="0" w:space="0" w:color="auto"/>
                    <w:bottom w:val="none" w:sz="0" w:space="0" w:color="auto"/>
                    <w:right w:val="none" w:sz="0" w:space="0" w:color="auto"/>
                  </w:divBdr>
                </w:div>
              </w:divsChild>
            </w:div>
            <w:div w:id="616763208">
              <w:marLeft w:val="0"/>
              <w:marRight w:val="0"/>
              <w:marTop w:val="0"/>
              <w:marBottom w:val="0"/>
              <w:divBdr>
                <w:top w:val="none" w:sz="0" w:space="0" w:color="auto"/>
                <w:left w:val="none" w:sz="0" w:space="0" w:color="auto"/>
                <w:bottom w:val="none" w:sz="0" w:space="0" w:color="auto"/>
                <w:right w:val="none" w:sz="0" w:space="0" w:color="auto"/>
              </w:divBdr>
              <w:divsChild>
                <w:div w:id="12765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0098">
          <w:marLeft w:val="0"/>
          <w:marRight w:val="0"/>
          <w:marTop w:val="0"/>
          <w:marBottom w:val="0"/>
          <w:divBdr>
            <w:top w:val="none" w:sz="0" w:space="0" w:color="auto"/>
            <w:left w:val="none" w:sz="0" w:space="0" w:color="auto"/>
            <w:bottom w:val="none" w:sz="0" w:space="0" w:color="auto"/>
            <w:right w:val="none" w:sz="0" w:space="0" w:color="auto"/>
          </w:divBdr>
          <w:divsChild>
            <w:div w:id="520239749">
              <w:marLeft w:val="0"/>
              <w:marRight w:val="0"/>
              <w:marTop w:val="0"/>
              <w:marBottom w:val="0"/>
              <w:divBdr>
                <w:top w:val="none" w:sz="0" w:space="0" w:color="auto"/>
                <w:left w:val="none" w:sz="0" w:space="0" w:color="auto"/>
                <w:bottom w:val="none" w:sz="0" w:space="0" w:color="auto"/>
                <w:right w:val="none" w:sz="0" w:space="0" w:color="auto"/>
              </w:divBdr>
              <w:divsChild>
                <w:div w:id="1511411652">
                  <w:marLeft w:val="0"/>
                  <w:marRight w:val="0"/>
                  <w:marTop w:val="0"/>
                  <w:marBottom w:val="0"/>
                  <w:divBdr>
                    <w:top w:val="none" w:sz="0" w:space="0" w:color="auto"/>
                    <w:left w:val="none" w:sz="0" w:space="0" w:color="auto"/>
                    <w:bottom w:val="none" w:sz="0" w:space="0" w:color="auto"/>
                    <w:right w:val="none" w:sz="0" w:space="0" w:color="auto"/>
                  </w:divBdr>
                </w:div>
              </w:divsChild>
            </w:div>
            <w:div w:id="2143693018">
              <w:marLeft w:val="0"/>
              <w:marRight w:val="0"/>
              <w:marTop w:val="0"/>
              <w:marBottom w:val="0"/>
              <w:divBdr>
                <w:top w:val="none" w:sz="0" w:space="0" w:color="auto"/>
                <w:left w:val="none" w:sz="0" w:space="0" w:color="auto"/>
                <w:bottom w:val="none" w:sz="0" w:space="0" w:color="auto"/>
                <w:right w:val="none" w:sz="0" w:space="0" w:color="auto"/>
              </w:divBdr>
              <w:divsChild>
                <w:div w:id="6904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0675">
      <w:bodyDiv w:val="1"/>
      <w:marLeft w:val="0"/>
      <w:marRight w:val="0"/>
      <w:marTop w:val="0"/>
      <w:marBottom w:val="0"/>
      <w:divBdr>
        <w:top w:val="none" w:sz="0" w:space="0" w:color="auto"/>
        <w:left w:val="none" w:sz="0" w:space="0" w:color="auto"/>
        <w:bottom w:val="none" w:sz="0" w:space="0" w:color="auto"/>
        <w:right w:val="none" w:sz="0" w:space="0" w:color="auto"/>
      </w:divBdr>
      <w:divsChild>
        <w:div w:id="1308903403">
          <w:marLeft w:val="0"/>
          <w:marRight w:val="0"/>
          <w:marTop w:val="0"/>
          <w:marBottom w:val="0"/>
          <w:divBdr>
            <w:top w:val="none" w:sz="0" w:space="0" w:color="auto"/>
            <w:left w:val="none" w:sz="0" w:space="0" w:color="auto"/>
            <w:bottom w:val="none" w:sz="0" w:space="0" w:color="auto"/>
            <w:right w:val="none" w:sz="0" w:space="0" w:color="auto"/>
          </w:divBdr>
          <w:divsChild>
            <w:div w:id="1048604401">
              <w:marLeft w:val="0"/>
              <w:marRight w:val="0"/>
              <w:marTop w:val="0"/>
              <w:marBottom w:val="0"/>
              <w:divBdr>
                <w:top w:val="none" w:sz="0" w:space="0" w:color="auto"/>
                <w:left w:val="none" w:sz="0" w:space="0" w:color="auto"/>
                <w:bottom w:val="none" w:sz="0" w:space="0" w:color="auto"/>
                <w:right w:val="none" w:sz="0" w:space="0" w:color="auto"/>
              </w:divBdr>
              <w:divsChild>
                <w:div w:id="203102258">
                  <w:marLeft w:val="0"/>
                  <w:marRight w:val="0"/>
                  <w:marTop w:val="0"/>
                  <w:marBottom w:val="0"/>
                  <w:divBdr>
                    <w:top w:val="none" w:sz="0" w:space="0" w:color="auto"/>
                    <w:left w:val="none" w:sz="0" w:space="0" w:color="auto"/>
                    <w:bottom w:val="none" w:sz="0" w:space="0" w:color="auto"/>
                    <w:right w:val="none" w:sz="0" w:space="0" w:color="auto"/>
                  </w:divBdr>
                  <w:divsChild>
                    <w:div w:id="15305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438665">
      <w:bodyDiv w:val="1"/>
      <w:marLeft w:val="0"/>
      <w:marRight w:val="0"/>
      <w:marTop w:val="0"/>
      <w:marBottom w:val="0"/>
      <w:divBdr>
        <w:top w:val="none" w:sz="0" w:space="0" w:color="auto"/>
        <w:left w:val="none" w:sz="0" w:space="0" w:color="auto"/>
        <w:bottom w:val="none" w:sz="0" w:space="0" w:color="auto"/>
        <w:right w:val="none" w:sz="0" w:space="0" w:color="auto"/>
      </w:divBdr>
      <w:divsChild>
        <w:div w:id="1089280083">
          <w:marLeft w:val="0"/>
          <w:marRight w:val="0"/>
          <w:marTop w:val="0"/>
          <w:marBottom w:val="0"/>
          <w:divBdr>
            <w:top w:val="none" w:sz="0" w:space="0" w:color="auto"/>
            <w:left w:val="none" w:sz="0" w:space="0" w:color="auto"/>
            <w:bottom w:val="none" w:sz="0" w:space="0" w:color="auto"/>
            <w:right w:val="none" w:sz="0" w:space="0" w:color="auto"/>
          </w:divBdr>
          <w:divsChild>
            <w:div w:id="1386831703">
              <w:marLeft w:val="0"/>
              <w:marRight w:val="0"/>
              <w:marTop w:val="0"/>
              <w:marBottom w:val="0"/>
              <w:divBdr>
                <w:top w:val="none" w:sz="0" w:space="0" w:color="auto"/>
                <w:left w:val="none" w:sz="0" w:space="0" w:color="auto"/>
                <w:bottom w:val="none" w:sz="0" w:space="0" w:color="auto"/>
                <w:right w:val="none" w:sz="0" w:space="0" w:color="auto"/>
              </w:divBdr>
              <w:divsChild>
                <w:div w:id="3487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6901">
      <w:bodyDiv w:val="1"/>
      <w:marLeft w:val="0"/>
      <w:marRight w:val="0"/>
      <w:marTop w:val="0"/>
      <w:marBottom w:val="0"/>
      <w:divBdr>
        <w:top w:val="none" w:sz="0" w:space="0" w:color="auto"/>
        <w:left w:val="none" w:sz="0" w:space="0" w:color="auto"/>
        <w:bottom w:val="none" w:sz="0" w:space="0" w:color="auto"/>
        <w:right w:val="none" w:sz="0" w:space="0" w:color="auto"/>
      </w:divBdr>
      <w:divsChild>
        <w:div w:id="1503662790">
          <w:marLeft w:val="0"/>
          <w:marRight w:val="0"/>
          <w:marTop w:val="0"/>
          <w:marBottom w:val="0"/>
          <w:divBdr>
            <w:top w:val="none" w:sz="0" w:space="0" w:color="auto"/>
            <w:left w:val="none" w:sz="0" w:space="0" w:color="auto"/>
            <w:bottom w:val="none" w:sz="0" w:space="0" w:color="auto"/>
            <w:right w:val="none" w:sz="0" w:space="0" w:color="auto"/>
          </w:divBdr>
          <w:divsChild>
            <w:div w:id="833375683">
              <w:marLeft w:val="0"/>
              <w:marRight w:val="0"/>
              <w:marTop w:val="0"/>
              <w:marBottom w:val="0"/>
              <w:divBdr>
                <w:top w:val="none" w:sz="0" w:space="0" w:color="auto"/>
                <w:left w:val="none" w:sz="0" w:space="0" w:color="auto"/>
                <w:bottom w:val="none" w:sz="0" w:space="0" w:color="auto"/>
                <w:right w:val="none" w:sz="0" w:space="0" w:color="auto"/>
              </w:divBdr>
              <w:divsChild>
                <w:div w:id="840313907">
                  <w:marLeft w:val="0"/>
                  <w:marRight w:val="0"/>
                  <w:marTop w:val="0"/>
                  <w:marBottom w:val="0"/>
                  <w:divBdr>
                    <w:top w:val="none" w:sz="0" w:space="0" w:color="auto"/>
                    <w:left w:val="none" w:sz="0" w:space="0" w:color="auto"/>
                    <w:bottom w:val="none" w:sz="0" w:space="0" w:color="auto"/>
                    <w:right w:val="none" w:sz="0" w:space="0" w:color="auto"/>
                  </w:divBdr>
                  <w:divsChild>
                    <w:div w:id="16602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5992">
      <w:bodyDiv w:val="1"/>
      <w:marLeft w:val="0"/>
      <w:marRight w:val="0"/>
      <w:marTop w:val="0"/>
      <w:marBottom w:val="0"/>
      <w:divBdr>
        <w:top w:val="none" w:sz="0" w:space="0" w:color="auto"/>
        <w:left w:val="none" w:sz="0" w:space="0" w:color="auto"/>
        <w:bottom w:val="none" w:sz="0" w:space="0" w:color="auto"/>
        <w:right w:val="none" w:sz="0" w:space="0" w:color="auto"/>
      </w:divBdr>
      <w:divsChild>
        <w:div w:id="878542542">
          <w:marLeft w:val="0"/>
          <w:marRight w:val="0"/>
          <w:marTop w:val="0"/>
          <w:marBottom w:val="0"/>
          <w:divBdr>
            <w:top w:val="none" w:sz="0" w:space="0" w:color="auto"/>
            <w:left w:val="none" w:sz="0" w:space="0" w:color="auto"/>
            <w:bottom w:val="none" w:sz="0" w:space="0" w:color="auto"/>
            <w:right w:val="none" w:sz="0" w:space="0" w:color="auto"/>
          </w:divBdr>
          <w:divsChild>
            <w:div w:id="32193685">
              <w:marLeft w:val="0"/>
              <w:marRight w:val="0"/>
              <w:marTop w:val="0"/>
              <w:marBottom w:val="0"/>
              <w:divBdr>
                <w:top w:val="none" w:sz="0" w:space="0" w:color="auto"/>
                <w:left w:val="none" w:sz="0" w:space="0" w:color="auto"/>
                <w:bottom w:val="none" w:sz="0" w:space="0" w:color="auto"/>
                <w:right w:val="none" w:sz="0" w:space="0" w:color="auto"/>
              </w:divBdr>
              <w:divsChild>
                <w:div w:id="1118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6743">
      <w:bodyDiv w:val="1"/>
      <w:marLeft w:val="0"/>
      <w:marRight w:val="0"/>
      <w:marTop w:val="0"/>
      <w:marBottom w:val="0"/>
      <w:divBdr>
        <w:top w:val="none" w:sz="0" w:space="0" w:color="auto"/>
        <w:left w:val="none" w:sz="0" w:space="0" w:color="auto"/>
        <w:bottom w:val="none" w:sz="0" w:space="0" w:color="auto"/>
        <w:right w:val="none" w:sz="0" w:space="0" w:color="auto"/>
      </w:divBdr>
      <w:divsChild>
        <w:div w:id="2020042247">
          <w:marLeft w:val="0"/>
          <w:marRight w:val="0"/>
          <w:marTop w:val="0"/>
          <w:marBottom w:val="0"/>
          <w:divBdr>
            <w:top w:val="none" w:sz="0" w:space="0" w:color="auto"/>
            <w:left w:val="none" w:sz="0" w:space="0" w:color="auto"/>
            <w:bottom w:val="none" w:sz="0" w:space="0" w:color="auto"/>
            <w:right w:val="none" w:sz="0" w:space="0" w:color="auto"/>
          </w:divBdr>
          <w:divsChild>
            <w:div w:id="1477068458">
              <w:marLeft w:val="0"/>
              <w:marRight w:val="0"/>
              <w:marTop w:val="0"/>
              <w:marBottom w:val="0"/>
              <w:divBdr>
                <w:top w:val="none" w:sz="0" w:space="0" w:color="auto"/>
                <w:left w:val="none" w:sz="0" w:space="0" w:color="auto"/>
                <w:bottom w:val="none" w:sz="0" w:space="0" w:color="auto"/>
                <w:right w:val="none" w:sz="0" w:space="0" w:color="auto"/>
              </w:divBdr>
              <w:divsChild>
                <w:div w:id="1240365814">
                  <w:marLeft w:val="0"/>
                  <w:marRight w:val="0"/>
                  <w:marTop w:val="0"/>
                  <w:marBottom w:val="0"/>
                  <w:divBdr>
                    <w:top w:val="none" w:sz="0" w:space="0" w:color="auto"/>
                    <w:left w:val="none" w:sz="0" w:space="0" w:color="auto"/>
                    <w:bottom w:val="none" w:sz="0" w:space="0" w:color="auto"/>
                    <w:right w:val="none" w:sz="0" w:space="0" w:color="auto"/>
                  </w:divBdr>
                  <w:divsChild>
                    <w:div w:id="20637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09495">
      <w:bodyDiv w:val="1"/>
      <w:marLeft w:val="0"/>
      <w:marRight w:val="0"/>
      <w:marTop w:val="0"/>
      <w:marBottom w:val="0"/>
      <w:divBdr>
        <w:top w:val="none" w:sz="0" w:space="0" w:color="auto"/>
        <w:left w:val="none" w:sz="0" w:space="0" w:color="auto"/>
        <w:bottom w:val="none" w:sz="0" w:space="0" w:color="auto"/>
        <w:right w:val="none" w:sz="0" w:space="0" w:color="auto"/>
      </w:divBdr>
      <w:divsChild>
        <w:div w:id="1589582959">
          <w:marLeft w:val="0"/>
          <w:marRight w:val="0"/>
          <w:marTop w:val="0"/>
          <w:marBottom w:val="0"/>
          <w:divBdr>
            <w:top w:val="none" w:sz="0" w:space="0" w:color="auto"/>
            <w:left w:val="none" w:sz="0" w:space="0" w:color="auto"/>
            <w:bottom w:val="none" w:sz="0" w:space="0" w:color="auto"/>
            <w:right w:val="none" w:sz="0" w:space="0" w:color="auto"/>
          </w:divBdr>
          <w:divsChild>
            <w:div w:id="1894585077">
              <w:marLeft w:val="0"/>
              <w:marRight w:val="0"/>
              <w:marTop w:val="0"/>
              <w:marBottom w:val="0"/>
              <w:divBdr>
                <w:top w:val="none" w:sz="0" w:space="0" w:color="auto"/>
                <w:left w:val="none" w:sz="0" w:space="0" w:color="auto"/>
                <w:bottom w:val="none" w:sz="0" w:space="0" w:color="auto"/>
                <w:right w:val="none" w:sz="0" w:space="0" w:color="auto"/>
              </w:divBdr>
              <w:divsChild>
                <w:div w:id="1903828894">
                  <w:marLeft w:val="0"/>
                  <w:marRight w:val="0"/>
                  <w:marTop w:val="0"/>
                  <w:marBottom w:val="0"/>
                  <w:divBdr>
                    <w:top w:val="none" w:sz="0" w:space="0" w:color="auto"/>
                    <w:left w:val="none" w:sz="0" w:space="0" w:color="auto"/>
                    <w:bottom w:val="none" w:sz="0" w:space="0" w:color="auto"/>
                    <w:right w:val="none" w:sz="0" w:space="0" w:color="auto"/>
                  </w:divBdr>
                  <w:divsChild>
                    <w:div w:id="18200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5527">
      <w:bodyDiv w:val="1"/>
      <w:marLeft w:val="0"/>
      <w:marRight w:val="0"/>
      <w:marTop w:val="0"/>
      <w:marBottom w:val="0"/>
      <w:divBdr>
        <w:top w:val="none" w:sz="0" w:space="0" w:color="auto"/>
        <w:left w:val="none" w:sz="0" w:space="0" w:color="auto"/>
        <w:bottom w:val="none" w:sz="0" w:space="0" w:color="auto"/>
        <w:right w:val="none" w:sz="0" w:space="0" w:color="auto"/>
      </w:divBdr>
      <w:divsChild>
        <w:div w:id="187454239">
          <w:marLeft w:val="0"/>
          <w:marRight w:val="0"/>
          <w:marTop w:val="0"/>
          <w:marBottom w:val="0"/>
          <w:divBdr>
            <w:top w:val="none" w:sz="0" w:space="0" w:color="auto"/>
            <w:left w:val="none" w:sz="0" w:space="0" w:color="auto"/>
            <w:bottom w:val="none" w:sz="0" w:space="0" w:color="auto"/>
            <w:right w:val="none" w:sz="0" w:space="0" w:color="auto"/>
          </w:divBdr>
          <w:divsChild>
            <w:div w:id="2086222819">
              <w:marLeft w:val="0"/>
              <w:marRight w:val="0"/>
              <w:marTop w:val="0"/>
              <w:marBottom w:val="0"/>
              <w:divBdr>
                <w:top w:val="none" w:sz="0" w:space="0" w:color="auto"/>
                <w:left w:val="none" w:sz="0" w:space="0" w:color="auto"/>
                <w:bottom w:val="none" w:sz="0" w:space="0" w:color="auto"/>
                <w:right w:val="none" w:sz="0" w:space="0" w:color="auto"/>
              </w:divBdr>
              <w:divsChild>
                <w:div w:id="1000618408">
                  <w:marLeft w:val="0"/>
                  <w:marRight w:val="0"/>
                  <w:marTop w:val="0"/>
                  <w:marBottom w:val="0"/>
                  <w:divBdr>
                    <w:top w:val="none" w:sz="0" w:space="0" w:color="auto"/>
                    <w:left w:val="none" w:sz="0" w:space="0" w:color="auto"/>
                    <w:bottom w:val="none" w:sz="0" w:space="0" w:color="auto"/>
                    <w:right w:val="none" w:sz="0" w:space="0" w:color="auto"/>
                  </w:divBdr>
                  <w:divsChild>
                    <w:div w:id="13954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56469">
      <w:bodyDiv w:val="1"/>
      <w:marLeft w:val="0"/>
      <w:marRight w:val="0"/>
      <w:marTop w:val="0"/>
      <w:marBottom w:val="0"/>
      <w:divBdr>
        <w:top w:val="none" w:sz="0" w:space="0" w:color="auto"/>
        <w:left w:val="none" w:sz="0" w:space="0" w:color="auto"/>
        <w:bottom w:val="none" w:sz="0" w:space="0" w:color="auto"/>
        <w:right w:val="none" w:sz="0" w:space="0" w:color="auto"/>
      </w:divBdr>
      <w:divsChild>
        <w:div w:id="794566958">
          <w:marLeft w:val="0"/>
          <w:marRight w:val="0"/>
          <w:marTop w:val="0"/>
          <w:marBottom w:val="0"/>
          <w:divBdr>
            <w:top w:val="none" w:sz="0" w:space="0" w:color="auto"/>
            <w:left w:val="none" w:sz="0" w:space="0" w:color="auto"/>
            <w:bottom w:val="none" w:sz="0" w:space="0" w:color="auto"/>
            <w:right w:val="none" w:sz="0" w:space="0" w:color="auto"/>
          </w:divBdr>
          <w:divsChild>
            <w:div w:id="1248541568">
              <w:marLeft w:val="0"/>
              <w:marRight w:val="0"/>
              <w:marTop w:val="0"/>
              <w:marBottom w:val="0"/>
              <w:divBdr>
                <w:top w:val="none" w:sz="0" w:space="0" w:color="auto"/>
                <w:left w:val="none" w:sz="0" w:space="0" w:color="auto"/>
                <w:bottom w:val="none" w:sz="0" w:space="0" w:color="auto"/>
                <w:right w:val="none" w:sz="0" w:space="0" w:color="auto"/>
              </w:divBdr>
              <w:divsChild>
                <w:div w:id="253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042669">
      <w:bodyDiv w:val="1"/>
      <w:marLeft w:val="0"/>
      <w:marRight w:val="0"/>
      <w:marTop w:val="0"/>
      <w:marBottom w:val="0"/>
      <w:divBdr>
        <w:top w:val="none" w:sz="0" w:space="0" w:color="auto"/>
        <w:left w:val="none" w:sz="0" w:space="0" w:color="auto"/>
        <w:bottom w:val="none" w:sz="0" w:space="0" w:color="auto"/>
        <w:right w:val="none" w:sz="0" w:space="0" w:color="auto"/>
      </w:divBdr>
      <w:divsChild>
        <w:div w:id="1996717835">
          <w:marLeft w:val="0"/>
          <w:marRight w:val="0"/>
          <w:marTop w:val="0"/>
          <w:marBottom w:val="0"/>
          <w:divBdr>
            <w:top w:val="none" w:sz="0" w:space="0" w:color="auto"/>
            <w:left w:val="none" w:sz="0" w:space="0" w:color="auto"/>
            <w:bottom w:val="none" w:sz="0" w:space="0" w:color="auto"/>
            <w:right w:val="none" w:sz="0" w:space="0" w:color="auto"/>
          </w:divBdr>
          <w:divsChild>
            <w:div w:id="12845723">
              <w:marLeft w:val="0"/>
              <w:marRight w:val="0"/>
              <w:marTop w:val="0"/>
              <w:marBottom w:val="0"/>
              <w:divBdr>
                <w:top w:val="none" w:sz="0" w:space="0" w:color="auto"/>
                <w:left w:val="none" w:sz="0" w:space="0" w:color="auto"/>
                <w:bottom w:val="none" w:sz="0" w:space="0" w:color="auto"/>
                <w:right w:val="none" w:sz="0" w:space="0" w:color="auto"/>
              </w:divBdr>
              <w:divsChild>
                <w:div w:id="17194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27799">
      <w:bodyDiv w:val="1"/>
      <w:marLeft w:val="0"/>
      <w:marRight w:val="0"/>
      <w:marTop w:val="0"/>
      <w:marBottom w:val="0"/>
      <w:divBdr>
        <w:top w:val="none" w:sz="0" w:space="0" w:color="auto"/>
        <w:left w:val="none" w:sz="0" w:space="0" w:color="auto"/>
        <w:bottom w:val="none" w:sz="0" w:space="0" w:color="auto"/>
        <w:right w:val="none" w:sz="0" w:space="0" w:color="auto"/>
      </w:divBdr>
      <w:divsChild>
        <w:div w:id="1607424457">
          <w:marLeft w:val="0"/>
          <w:marRight w:val="0"/>
          <w:marTop w:val="0"/>
          <w:marBottom w:val="0"/>
          <w:divBdr>
            <w:top w:val="none" w:sz="0" w:space="0" w:color="auto"/>
            <w:left w:val="none" w:sz="0" w:space="0" w:color="auto"/>
            <w:bottom w:val="none" w:sz="0" w:space="0" w:color="auto"/>
            <w:right w:val="none" w:sz="0" w:space="0" w:color="auto"/>
          </w:divBdr>
        </w:div>
        <w:div w:id="522404830">
          <w:marLeft w:val="0"/>
          <w:marRight w:val="0"/>
          <w:marTop w:val="0"/>
          <w:marBottom w:val="0"/>
          <w:divBdr>
            <w:top w:val="none" w:sz="0" w:space="0" w:color="auto"/>
            <w:left w:val="none" w:sz="0" w:space="0" w:color="auto"/>
            <w:bottom w:val="none" w:sz="0" w:space="0" w:color="auto"/>
            <w:right w:val="none" w:sz="0" w:space="0" w:color="auto"/>
          </w:divBdr>
        </w:div>
        <w:div w:id="10528018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BB0B-9A8E-5441-BDD1-812FF47D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28</Pages>
  <Words>5820</Words>
  <Characters>33176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Sagar Mishra</cp:lastModifiedBy>
  <cp:revision>150</cp:revision>
  <cp:lastPrinted>2024-08-12T18:45:00Z</cp:lastPrinted>
  <dcterms:created xsi:type="dcterms:W3CDTF">2023-08-01T00:22:00Z</dcterms:created>
  <dcterms:modified xsi:type="dcterms:W3CDTF">2026-05-30T09:37:00Z</dcterms:modified>
</cp:coreProperties>
</file>